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888" w:rsidRPr="008F6049" w:rsidRDefault="005D3888" w:rsidP="00A87F7E">
      <w:pPr>
        <w:pStyle w:val="Virsraksts1"/>
        <w:jc w:val="center"/>
      </w:pPr>
      <w:r w:rsidRPr="008F6049">
        <w:rPr>
          <w:noProof/>
          <w:lang w:eastAsia="lv-LV"/>
        </w:rPr>
        <w:drawing>
          <wp:inline distT="0" distB="0" distL="0" distR="0" wp14:anchorId="5CB772C0" wp14:editId="04BA1AD4">
            <wp:extent cx="547007" cy="638175"/>
            <wp:effectExtent l="0" t="0" r="5715" b="0"/>
            <wp:docPr id="19" name="Picture 1" descr="C:\Documents and Settings\aigas\Desktop\kopija\gerbonis_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igas\Desktop\kopija\gerbonis_mb(2).JPG"/>
                    <pic:cNvPicPr>
                      <a:picLocks noChangeAspect="1" noChangeArrowheads="1"/>
                    </pic:cNvPicPr>
                  </pic:nvPicPr>
                  <pic:blipFill>
                    <a:blip r:embed="rId8" cstate="print"/>
                    <a:srcRect/>
                    <a:stretch>
                      <a:fillRect/>
                    </a:stretch>
                  </pic:blipFill>
                  <pic:spPr bwMode="auto">
                    <a:xfrm>
                      <a:off x="0" y="0"/>
                      <a:ext cx="551314" cy="643200"/>
                    </a:xfrm>
                    <a:prstGeom prst="rect">
                      <a:avLst/>
                    </a:prstGeom>
                    <a:noFill/>
                    <a:ln w="9525">
                      <a:noFill/>
                      <a:miter lim="800000"/>
                      <a:headEnd/>
                      <a:tailEnd/>
                    </a:ln>
                  </pic:spPr>
                </pic:pic>
              </a:graphicData>
            </a:graphic>
          </wp:inline>
        </w:drawing>
      </w:r>
    </w:p>
    <w:p w:rsidR="005D3888" w:rsidRPr="00D92918" w:rsidRDefault="00D92918" w:rsidP="005D3888">
      <w:pPr>
        <w:pStyle w:val="Virsraksts3"/>
        <w:jc w:val="center"/>
        <w:rPr>
          <w:rFonts w:ascii="Times New Roman" w:hAnsi="Times New Roman" w:cs="Times New Roman"/>
          <w:b w:val="0"/>
        </w:rPr>
      </w:pPr>
      <w:r>
        <w:rPr>
          <w:rFonts w:ascii="Times New Roman" w:hAnsi="Times New Roman" w:cs="Times New Roman"/>
          <w:b w:val="0"/>
        </w:rPr>
        <w:t>DUNDAGAS NOVADA PAŠVALDĪBA</w:t>
      </w:r>
    </w:p>
    <w:p w:rsidR="005D3888" w:rsidRDefault="005D3888" w:rsidP="005D3888">
      <w:pPr>
        <w:pStyle w:val="Virsraksts3"/>
        <w:jc w:val="center"/>
        <w:rPr>
          <w:rFonts w:ascii="Times New Roman" w:hAnsi="Times New Roman" w:cs="Times New Roman"/>
        </w:rPr>
      </w:pPr>
      <w:r w:rsidRPr="008F6049">
        <w:rPr>
          <w:rFonts w:ascii="Times New Roman" w:hAnsi="Times New Roman" w:cs="Times New Roman"/>
        </w:rPr>
        <w:t>DUNDAGAS VIDUSSKOLA</w:t>
      </w:r>
    </w:p>
    <w:p w:rsidR="00C16488" w:rsidRDefault="00C16488" w:rsidP="00C16488">
      <w:pPr>
        <w:rPr>
          <w:sz w:val="20"/>
          <w:szCs w:val="20"/>
        </w:rPr>
      </w:pPr>
      <w:r w:rsidRPr="00C16488">
        <w:rPr>
          <w:noProof/>
          <w:sz w:val="20"/>
          <w:szCs w:val="20"/>
        </w:rPr>
        <mc:AlternateContent>
          <mc:Choice Requires="wps">
            <w:drawing>
              <wp:anchor distT="0" distB="0" distL="114300" distR="114300" simplePos="0" relativeHeight="251660288" behindDoc="0" locked="0" layoutInCell="1" allowOverlap="1" wp14:anchorId="081070D3" wp14:editId="79C4FAB5">
                <wp:simplePos x="0" y="0"/>
                <wp:positionH relativeFrom="column">
                  <wp:posOffset>5715</wp:posOffset>
                </wp:positionH>
                <wp:positionV relativeFrom="paragraph">
                  <wp:posOffset>120015</wp:posOffset>
                </wp:positionV>
                <wp:extent cx="5781675" cy="0"/>
                <wp:effectExtent l="0" t="0" r="9525" b="19050"/>
                <wp:wrapNone/>
                <wp:docPr id="4" name="Taisns savienotājs 4"/>
                <wp:cNvGraphicFramePr/>
                <a:graphic xmlns:a="http://schemas.openxmlformats.org/drawingml/2006/main">
                  <a:graphicData uri="http://schemas.microsoft.com/office/word/2010/wordprocessingShape">
                    <wps:wsp>
                      <wps:cNvCnPr/>
                      <wps:spPr>
                        <a:xfrm>
                          <a:off x="0" y="0"/>
                          <a:ext cx="57816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A10CC7" id="Taisns savienotājs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9.45pt" to="455.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" strokecolor="black [3040]" strokeweight="1.5pt"/>
            </w:pict>
          </mc:Fallback>
        </mc:AlternateContent>
      </w:r>
    </w:p>
    <w:p w:rsidR="005D3888" w:rsidRPr="00C16488" w:rsidRDefault="00C16488" w:rsidP="00C16488">
      <w:pPr>
        <w:rPr>
          <w:sz w:val="20"/>
          <w:szCs w:val="20"/>
        </w:rPr>
      </w:pPr>
      <w:r>
        <w:rPr>
          <w:sz w:val="20"/>
          <w:szCs w:val="20"/>
        </w:rPr>
        <w:t xml:space="preserve">   </w:t>
      </w:r>
      <w:proofErr w:type="spellStart"/>
      <w:r w:rsidR="005D3888" w:rsidRPr="00C16488">
        <w:rPr>
          <w:sz w:val="20"/>
          <w:szCs w:val="20"/>
        </w:rPr>
        <w:t>Reģ</w:t>
      </w:r>
      <w:proofErr w:type="spellEnd"/>
      <w:r w:rsidR="005D3888" w:rsidRPr="008F6049">
        <w:rPr>
          <w:sz w:val="20"/>
          <w:szCs w:val="20"/>
        </w:rPr>
        <w:t>.</w:t>
      </w:r>
      <w:r>
        <w:rPr>
          <w:sz w:val="20"/>
          <w:szCs w:val="20"/>
        </w:rPr>
        <w:t xml:space="preserve"> </w:t>
      </w:r>
      <w:r w:rsidR="005D3888" w:rsidRPr="008F6049">
        <w:rPr>
          <w:sz w:val="20"/>
          <w:szCs w:val="20"/>
        </w:rPr>
        <w:t>Nr. 2213900621</w:t>
      </w:r>
      <w:r w:rsidR="004A172B">
        <w:rPr>
          <w:sz w:val="20"/>
          <w:szCs w:val="20"/>
        </w:rPr>
        <w:t>, Talsu iela</w:t>
      </w:r>
      <w:r w:rsidR="005D3888" w:rsidRPr="008F6049">
        <w:rPr>
          <w:sz w:val="20"/>
          <w:szCs w:val="20"/>
        </w:rPr>
        <w:t xml:space="preserve"> 18,</w:t>
      </w:r>
      <w:r w:rsidR="004A172B">
        <w:rPr>
          <w:sz w:val="20"/>
          <w:szCs w:val="20"/>
        </w:rPr>
        <w:t xml:space="preserve"> Dundaga, </w:t>
      </w:r>
      <w:r w:rsidR="005D3888" w:rsidRPr="008F6049">
        <w:rPr>
          <w:sz w:val="20"/>
          <w:szCs w:val="20"/>
        </w:rPr>
        <w:t>Dundagas pagasts, Dundagas novads, LV-3270</w:t>
      </w:r>
      <w:r>
        <w:rPr>
          <w:sz w:val="20"/>
          <w:szCs w:val="20"/>
        </w:rPr>
        <w:t>, tel. 63232192</w:t>
      </w:r>
    </w:p>
    <w:p w:rsidR="005D3888" w:rsidRPr="008F6049" w:rsidRDefault="00BC5523" w:rsidP="005D3888">
      <w:pPr>
        <w:jc w:val="center"/>
        <w:rPr>
          <w:sz w:val="20"/>
          <w:szCs w:val="20"/>
        </w:rPr>
      </w:pPr>
      <w:r>
        <w:rPr>
          <w:sz w:val="20"/>
          <w:szCs w:val="20"/>
        </w:rPr>
        <w:t xml:space="preserve"> </w:t>
      </w:r>
      <w:r w:rsidR="00782E4B">
        <w:rPr>
          <w:sz w:val="20"/>
          <w:szCs w:val="20"/>
        </w:rPr>
        <w:t>e-pasts: vidusskola@dundaga.lv</w:t>
      </w:r>
    </w:p>
    <w:p w:rsidR="005D3888" w:rsidRPr="008F6049" w:rsidRDefault="005D3888" w:rsidP="005D3888">
      <w:pPr>
        <w:jc w:val="center"/>
        <w:rPr>
          <w:sz w:val="20"/>
          <w:szCs w:val="20"/>
        </w:rPr>
      </w:pPr>
    </w:p>
    <w:p w:rsidR="005D3888" w:rsidRPr="008F6049" w:rsidRDefault="005D3888" w:rsidP="005D3888">
      <w:pPr>
        <w:jc w:val="center"/>
      </w:pPr>
    </w:p>
    <w:p w:rsidR="005D3888" w:rsidRPr="008F6049" w:rsidRDefault="005D3888" w:rsidP="005D3888">
      <w:pPr>
        <w:jc w:val="center"/>
      </w:pPr>
    </w:p>
    <w:p w:rsidR="005D3888" w:rsidRPr="008F6049" w:rsidRDefault="005D3888" w:rsidP="005D3888">
      <w:pPr>
        <w:jc w:val="center"/>
      </w:pPr>
    </w:p>
    <w:p w:rsidR="005D3888" w:rsidRDefault="005D3888" w:rsidP="005D3888">
      <w:pPr>
        <w:jc w:val="center"/>
        <w:rPr>
          <w:sz w:val="72"/>
        </w:rPr>
      </w:pPr>
    </w:p>
    <w:p w:rsidR="00D70BD5" w:rsidRDefault="00D70BD5" w:rsidP="005D3888">
      <w:pPr>
        <w:jc w:val="center"/>
        <w:rPr>
          <w:sz w:val="72"/>
        </w:rPr>
      </w:pPr>
    </w:p>
    <w:p w:rsidR="00D70BD5" w:rsidRPr="008F6049" w:rsidRDefault="00D70BD5" w:rsidP="005D3888">
      <w:pPr>
        <w:jc w:val="center"/>
        <w:rPr>
          <w:sz w:val="72"/>
        </w:rPr>
      </w:pPr>
    </w:p>
    <w:p w:rsidR="005D3888" w:rsidRPr="008F6049" w:rsidRDefault="005D3888" w:rsidP="005D3888">
      <w:pPr>
        <w:jc w:val="center"/>
        <w:rPr>
          <w:sz w:val="72"/>
        </w:rPr>
      </w:pPr>
    </w:p>
    <w:p w:rsidR="005D3888" w:rsidRPr="008F6049" w:rsidRDefault="00C16488" w:rsidP="005D3888">
      <w:pPr>
        <w:jc w:val="center"/>
        <w:rPr>
          <w:b/>
          <w:sz w:val="52"/>
          <w:szCs w:val="52"/>
        </w:rPr>
      </w:pPr>
      <w:r>
        <w:rPr>
          <w:b/>
          <w:sz w:val="52"/>
          <w:szCs w:val="52"/>
        </w:rPr>
        <w:t>P</w:t>
      </w:r>
      <w:r w:rsidR="004A172B">
        <w:rPr>
          <w:b/>
          <w:sz w:val="52"/>
          <w:szCs w:val="52"/>
        </w:rPr>
        <w:t>aš</w:t>
      </w:r>
      <w:r w:rsidR="004162EA">
        <w:rPr>
          <w:b/>
          <w:sz w:val="52"/>
          <w:szCs w:val="52"/>
        </w:rPr>
        <w:t>no</w:t>
      </w:r>
      <w:r w:rsidR="005D3888" w:rsidRPr="008F6049">
        <w:rPr>
          <w:b/>
          <w:sz w:val="52"/>
          <w:szCs w:val="52"/>
        </w:rPr>
        <w:t>vērtējuma ziņojums</w:t>
      </w:r>
    </w:p>
    <w:p w:rsidR="005D3888" w:rsidRPr="008F6049" w:rsidRDefault="005D3888" w:rsidP="005D3888">
      <w:pPr>
        <w:jc w:val="center"/>
      </w:pPr>
    </w:p>
    <w:p w:rsidR="005D3888" w:rsidRPr="008F6049" w:rsidRDefault="005D3888" w:rsidP="005D3888">
      <w:pPr>
        <w:jc w:val="center"/>
      </w:pPr>
    </w:p>
    <w:p w:rsidR="005D3888" w:rsidRPr="008F6049" w:rsidRDefault="005D3888" w:rsidP="005D3888">
      <w:pPr>
        <w:jc w:val="center"/>
      </w:pPr>
    </w:p>
    <w:p w:rsidR="005D3888" w:rsidRPr="008F6049" w:rsidRDefault="005D3888" w:rsidP="005D3888">
      <w:pPr>
        <w:jc w:val="center"/>
      </w:pPr>
    </w:p>
    <w:p w:rsidR="005D3888" w:rsidRPr="008F6049" w:rsidRDefault="005D3888" w:rsidP="005D3888">
      <w:pPr>
        <w:jc w:val="center"/>
      </w:pPr>
    </w:p>
    <w:p w:rsidR="005D3888" w:rsidRPr="008F6049" w:rsidRDefault="005D3888" w:rsidP="005D3888">
      <w:pPr>
        <w:jc w:val="center"/>
      </w:pPr>
    </w:p>
    <w:p w:rsidR="005D3888" w:rsidRPr="008F6049" w:rsidRDefault="005D3888" w:rsidP="005D3888">
      <w:pPr>
        <w:jc w:val="center"/>
      </w:pPr>
    </w:p>
    <w:p w:rsidR="005D3888" w:rsidRPr="008F6049" w:rsidRDefault="005D3888" w:rsidP="005D3888">
      <w:pPr>
        <w:jc w:val="center"/>
      </w:pPr>
    </w:p>
    <w:p w:rsidR="005D3888" w:rsidRPr="008F6049" w:rsidRDefault="005D3888" w:rsidP="005D3888">
      <w:pPr>
        <w:jc w:val="center"/>
      </w:pPr>
    </w:p>
    <w:p w:rsidR="005D3888" w:rsidRPr="008F6049" w:rsidRDefault="005D3888" w:rsidP="005D3888">
      <w:pPr>
        <w:jc w:val="center"/>
      </w:pPr>
    </w:p>
    <w:p w:rsidR="005D3888" w:rsidRPr="008F6049" w:rsidRDefault="005D3888" w:rsidP="005D3888">
      <w:pPr>
        <w:jc w:val="center"/>
      </w:pPr>
    </w:p>
    <w:p w:rsidR="005D3888" w:rsidRPr="008F6049" w:rsidRDefault="005D3888" w:rsidP="005D3888">
      <w:pPr>
        <w:jc w:val="center"/>
      </w:pPr>
    </w:p>
    <w:p w:rsidR="005D3888" w:rsidRPr="008F6049" w:rsidRDefault="005D3888" w:rsidP="005D3888">
      <w:pPr>
        <w:jc w:val="center"/>
      </w:pPr>
    </w:p>
    <w:p w:rsidR="005D3888" w:rsidRPr="008F6049" w:rsidRDefault="005D3888" w:rsidP="005D3888">
      <w:pPr>
        <w:jc w:val="center"/>
      </w:pPr>
    </w:p>
    <w:p w:rsidR="005D3888" w:rsidRPr="008F6049" w:rsidRDefault="005D3888" w:rsidP="00C16488"/>
    <w:p w:rsidR="005D3888" w:rsidRPr="008F6049" w:rsidRDefault="005D3888" w:rsidP="005D3888">
      <w:pPr>
        <w:jc w:val="center"/>
      </w:pPr>
    </w:p>
    <w:p w:rsidR="005D3888" w:rsidRDefault="005D3888" w:rsidP="005D3888"/>
    <w:p w:rsidR="004A541D" w:rsidRDefault="004A541D" w:rsidP="005D3888"/>
    <w:p w:rsidR="004A541D" w:rsidRPr="00A87F7E" w:rsidRDefault="00A87F7E" w:rsidP="00A87F7E">
      <w:pPr>
        <w:jc w:val="center"/>
        <w:rPr>
          <w:sz w:val="28"/>
          <w:szCs w:val="28"/>
        </w:rPr>
      </w:pPr>
      <w:r w:rsidRPr="00A87F7E">
        <w:rPr>
          <w:sz w:val="28"/>
          <w:szCs w:val="28"/>
        </w:rPr>
        <w:t>Dundaga</w:t>
      </w:r>
    </w:p>
    <w:p w:rsidR="005D3888" w:rsidRPr="008F6049" w:rsidRDefault="005D3888" w:rsidP="00A87F7E"/>
    <w:p w:rsidR="005D3888" w:rsidRPr="00A87F7E" w:rsidRDefault="003C4CD7" w:rsidP="005D3888">
      <w:pPr>
        <w:jc w:val="center"/>
        <w:rPr>
          <w:sz w:val="28"/>
          <w:szCs w:val="28"/>
        </w:rPr>
      </w:pPr>
      <w:r>
        <w:rPr>
          <w:sz w:val="28"/>
          <w:szCs w:val="28"/>
        </w:rPr>
        <w:t>2020</w:t>
      </w:r>
    </w:p>
    <w:p w:rsidR="005D3888" w:rsidRPr="00A87F7E" w:rsidRDefault="005D3888" w:rsidP="005D3888">
      <w:pPr>
        <w:spacing w:after="200" w:line="276" w:lineRule="auto"/>
        <w:rPr>
          <w:b/>
          <w:sz w:val="28"/>
          <w:szCs w:val="28"/>
        </w:rPr>
      </w:pPr>
      <w:r w:rsidRPr="00A87F7E">
        <w:rPr>
          <w:b/>
          <w:sz w:val="28"/>
          <w:szCs w:val="28"/>
        </w:rPr>
        <w:br w:type="page"/>
      </w:r>
    </w:p>
    <w:p w:rsidR="005D3888" w:rsidRPr="008F6049" w:rsidRDefault="005D3888" w:rsidP="005D3888">
      <w:pPr>
        <w:pStyle w:val="Pamatteksts2"/>
        <w:tabs>
          <w:tab w:val="right" w:leader="dot" w:pos="8505"/>
        </w:tabs>
        <w:spacing w:line="240" w:lineRule="auto"/>
        <w:jc w:val="center"/>
      </w:pPr>
      <w:r w:rsidRPr="008F6049">
        <w:rPr>
          <w:b/>
        </w:rPr>
        <w:lastRenderedPageBreak/>
        <w:t>Saturs</w:t>
      </w:r>
    </w:p>
    <w:p w:rsidR="005D3888" w:rsidRPr="006967B8" w:rsidRDefault="005D3888" w:rsidP="00F05C8F">
      <w:pPr>
        <w:pStyle w:val="Apakvirsraksts"/>
        <w:tabs>
          <w:tab w:val="right" w:leader="dot" w:pos="9356"/>
        </w:tabs>
        <w:spacing w:line="276" w:lineRule="auto"/>
        <w:jc w:val="both"/>
        <w:rPr>
          <w:rFonts w:ascii="Times New Roman" w:hAnsi="Times New Roman"/>
        </w:rPr>
      </w:pPr>
      <w:r w:rsidRPr="006967B8">
        <w:rPr>
          <w:rFonts w:ascii="Times New Roman" w:hAnsi="Times New Roman"/>
        </w:rPr>
        <w:t>1.</w:t>
      </w:r>
      <w:r w:rsidR="006967B8">
        <w:rPr>
          <w:rFonts w:ascii="Times New Roman" w:hAnsi="Times New Roman"/>
        </w:rPr>
        <w:t xml:space="preserve"> </w:t>
      </w:r>
      <w:r w:rsidR="007B2738">
        <w:rPr>
          <w:rFonts w:ascii="Times New Roman" w:hAnsi="Times New Roman"/>
        </w:rPr>
        <w:t>Izglītības iestādes v</w:t>
      </w:r>
      <w:r w:rsidR="007B2738" w:rsidRPr="006967B8">
        <w:rPr>
          <w:rFonts w:ascii="Times New Roman" w:hAnsi="Times New Roman"/>
        </w:rPr>
        <w:t>ispārējs</w:t>
      </w:r>
      <w:r w:rsidR="007B2738">
        <w:rPr>
          <w:rFonts w:ascii="Times New Roman" w:hAnsi="Times New Roman"/>
        </w:rPr>
        <w:t xml:space="preserve"> raksturojums</w:t>
      </w:r>
      <w:r w:rsidR="007B2738">
        <w:rPr>
          <w:rFonts w:ascii="Times New Roman" w:hAnsi="Times New Roman"/>
        </w:rPr>
        <w:tab/>
        <w:t>3</w:t>
      </w:r>
    </w:p>
    <w:p w:rsidR="005D3888" w:rsidRPr="006967B8" w:rsidRDefault="005D3888" w:rsidP="00F05C8F">
      <w:pPr>
        <w:tabs>
          <w:tab w:val="right" w:leader="dot" w:pos="9356"/>
        </w:tabs>
        <w:spacing w:line="276" w:lineRule="auto"/>
      </w:pPr>
      <w:r w:rsidRPr="006967B8">
        <w:t>2.</w:t>
      </w:r>
      <w:r w:rsidR="006967B8">
        <w:t xml:space="preserve"> </w:t>
      </w:r>
      <w:r w:rsidR="007B2738">
        <w:t>Izglītības i</w:t>
      </w:r>
      <w:r w:rsidRPr="006967B8">
        <w:t>estādes</w:t>
      </w:r>
      <w:r w:rsidR="00950216" w:rsidRPr="006967B8">
        <w:t xml:space="preserve"> pamatmērķi</w:t>
      </w:r>
      <w:r w:rsidR="006967B8">
        <w:t xml:space="preserve"> (</w:t>
      </w:r>
      <w:r w:rsidR="006967B8" w:rsidRPr="007B2738">
        <w:rPr>
          <w:sz w:val="22"/>
          <w:szCs w:val="22"/>
        </w:rPr>
        <w:t>iepriekšējo mācību gadu p</w:t>
      </w:r>
      <w:r w:rsidR="007B2738">
        <w:rPr>
          <w:sz w:val="22"/>
          <w:szCs w:val="22"/>
        </w:rPr>
        <w:t>rioritātes un konkrētie rezultāti</w:t>
      </w:r>
      <w:r w:rsidR="006967B8">
        <w:t>)</w:t>
      </w:r>
      <w:r w:rsidR="00D11F7F">
        <w:tab/>
        <w:t>5</w:t>
      </w:r>
    </w:p>
    <w:p w:rsidR="005D3888" w:rsidRPr="006967B8" w:rsidRDefault="00950216" w:rsidP="00F05C8F">
      <w:pPr>
        <w:tabs>
          <w:tab w:val="right" w:leader="dot" w:pos="9356"/>
        </w:tabs>
        <w:spacing w:line="276" w:lineRule="auto"/>
      </w:pPr>
      <w:r w:rsidRPr="006967B8">
        <w:t>3</w:t>
      </w:r>
      <w:r w:rsidR="005D3888" w:rsidRPr="006967B8">
        <w:t>.</w:t>
      </w:r>
      <w:r w:rsidRPr="006967B8">
        <w:t xml:space="preserve"> Iepriekš</w:t>
      </w:r>
      <w:r w:rsidR="00EB515C">
        <w:t>ējā vērtēšanas perioda ieteikumu izpilde</w:t>
      </w:r>
      <w:r w:rsidR="009F32E2">
        <w:tab/>
        <w:t>7</w:t>
      </w:r>
    </w:p>
    <w:p w:rsidR="005D3888" w:rsidRPr="008F6049" w:rsidRDefault="00950216" w:rsidP="00F05C8F">
      <w:pPr>
        <w:tabs>
          <w:tab w:val="right" w:leader="dot" w:pos="9356"/>
        </w:tabs>
        <w:spacing w:line="276" w:lineRule="auto"/>
        <w:rPr>
          <w:b/>
        </w:rPr>
      </w:pPr>
      <w:r w:rsidRPr="006967B8">
        <w:t>4</w:t>
      </w:r>
      <w:r w:rsidR="005D3888" w:rsidRPr="006967B8">
        <w:t>.</w:t>
      </w:r>
      <w:r w:rsidR="006967B8">
        <w:t xml:space="preserve"> </w:t>
      </w:r>
      <w:r w:rsidR="00EB515C">
        <w:t xml:space="preserve">Izglītības iestādes </w:t>
      </w:r>
      <w:r w:rsidR="007B2738">
        <w:t xml:space="preserve"> </w:t>
      </w:r>
      <w:r w:rsidR="00EB515C">
        <w:t xml:space="preserve">sniegums </w:t>
      </w:r>
      <w:r w:rsidR="007B2738">
        <w:t xml:space="preserve"> </w:t>
      </w:r>
      <w:r w:rsidR="00EB515C">
        <w:t xml:space="preserve">un </w:t>
      </w:r>
      <w:r w:rsidR="007B2738">
        <w:t xml:space="preserve"> </w:t>
      </w:r>
      <w:r w:rsidR="00EB515C">
        <w:t xml:space="preserve">tā </w:t>
      </w:r>
      <w:r w:rsidR="007B2738">
        <w:t xml:space="preserve"> </w:t>
      </w:r>
      <w:r w:rsidR="00EB515C">
        <w:t xml:space="preserve">novērtējums </w:t>
      </w:r>
      <w:r w:rsidR="007B2738">
        <w:t xml:space="preserve"> </w:t>
      </w:r>
      <w:r w:rsidR="00EB515C">
        <w:t xml:space="preserve">ar </w:t>
      </w:r>
      <w:r w:rsidR="007B2738">
        <w:t xml:space="preserve"> </w:t>
      </w:r>
      <w:r w:rsidR="00EB515C">
        <w:t>kvalitātes vērtējuma</w:t>
      </w:r>
      <w:r w:rsidR="007B2738">
        <w:t xml:space="preserve"> </w:t>
      </w:r>
      <w:r w:rsidR="00EB515C">
        <w:t xml:space="preserve"> līmeni </w:t>
      </w:r>
      <w:r w:rsidR="007B2738">
        <w:t xml:space="preserve"> </w:t>
      </w:r>
      <w:r w:rsidR="00EB515C">
        <w:t>atbilstošajos kritērijos</w:t>
      </w:r>
      <w:r w:rsidR="005D3888" w:rsidRPr="006967B8">
        <w:t xml:space="preserve"> </w:t>
      </w:r>
      <w:r w:rsidR="009F32E2">
        <w:tab/>
        <w:t>9</w:t>
      </w:r>
    </w:p>
    <w:p w:rsidR="005D3888" w:rsidRPr="008F6049" w:rsidRDefault="00950216" w:rsidP="007B2738">
      <w:pPr>
        <w:tabs>
          <w:tab w:val="right" w:leader="dot" w:pos="9356"/>
        </w:tabs>
        <w:spacing w:line="276" w:lineRule="auto"/>
        <w:ind w:left="502" w:hanging="76"/>
      </w:pPr>
      <w:r>
        <w:t>4</w:t>
      </w:r>
      <w:r w:rsidR="005D3888" w:rsidRPr="008F6049">
        <w:t>.1. Mācību saturs – iestādes</w:t>
      </w:r>
      <w:r w:rsidR="00EB515C">
        <w:t xml:space="preserve"> īstenotās izglītības programmas</w:t>
      </w:r>
      <w:r w:rsidR="009F32E2">
        <w:tab/>
        <w:t>9</w:t>
      </w:r>
    </w:p>
    <w:p w:rsidR="005D3888" w:rsidRPr="008F6049" w:rsidRDefault="00950216" w:rsidP="007B2738">
      <w:pPr>
        <w:tabs>
          <w:tab w:val="right" w:leader="dot" w:pos="9356"/>
        </w:tabs>
        <w:spacing w:line="276" w:lineRule="auto"/>
        <w:ind w:left="502" w:hanging="76"/>
      </w:pPr>
      <w:r>
        <w:t>4</w:t>
      </w:r>
      <w:r w:rsidR="005D3888" w:rsidRPr="008F6049">
        <w:t>.2.</w:t>
      </w:r>
      <w:r w:rsidR="007B2738">
        <w:t xml:space="preserve"> </w:t>
      </w:r>
      <w:r w:rsidR="009F32E2">
        <w:t xml:space="preserve">Mācīšana un mācīšanās </w:t>
      </w:r>
      <w:r w:rsidR="009F32E2">
        <w:tab/>
        <w:t>10</w:t>
      </w:r>
    </w:p>
    <w:p w:rsidR="005D3888" w:rsidRPr="008F6049" w:rsidRDefault="005D3888" w:rsidP="007B2738">
      <w:pPr>
        <w:tabs>
          <w:tab w:val="right" w:leader="dot" w:pos="9356"/>
        </w:tabs>
        <w:spacing w:line="276" w:lineRule="auto"/>
        <w:ind w:left="993" w:hanging="851"/>
      </w:pPr>
      <w:r w:rsidRPr="008F6049">
        <w:tab/>
      </w:r>
      <w:r w:rsidR="00950216">
        <w:t>4</w:t>
      </w:r>
      <w:r w:rsidR="00AB2988">
        <w:t>.2.1</w:t>
      </w:r>
      <w:r w:rsidR="009F32E2">
        <w:t>.Mācīšanas kvalitāte</w:t>
      </w:r>
      <w:r w:rsidR="009F32E2">
        <w:tab/>
        <w:t>10</w:t>
      </w:r>
    </w:p>
    <w:p w:rsidR="005D3888" w:rsidRPr="008F6049" w:rsidRDefault="005D3888" w:rsidP="007B2738">
      <w:pPr>
        <w:tabs>
          <w:tab w:val="right" w:leader="dot" w:pos="9356"/>
        </w:tabs>
        <w:spacing w:line="276" w:lineRule="auto"/>
        <w:ind w:left="993" w:hanging="851"/>
      </w:pPr>
      <w:r w:rsidRPr="008F6049">
        <w:tab/>
      </w:r>
      <w:r w:rsidR="00950216">
        <w:t>4</w:t>
      </w:r>
      <w:r w:rsidR="009F32E2">
        <w:t>.2.2.Mācīšanās kvalitāte</w:t>
      </w:r>
      <w:r w:rsidR="009F32E2">
        <w:tab/>
        <w:t>10</w:t>
      </w:r>
    </w:p>
    <w:p w:rsidR="005D3888" w:rsidRPr="008F6049" w:rsidRDefault="005D3888" w:rsidP="007B2738">
      <w:pPr>
        <w:tabs>
          <w:tab w:val="right" w:leader="dot" w:pos="9356"/>
        </w:tabs>
        <w:spacing w:line="276" w:lineRule="auto"/>
        <w:ind w:left="993" w:hanging="851"/>
      </w:pPr>
      <w:r w:rsidRPr="008F6049">
        <w:tab/>
      </w:r>
      <w:r w:rsidR="00950216">
        <w:t>4</w:t>
      </w:r>
      <w:r w:rsidRPr="008F6049">
        <w:t>.2.3. Vērtēšana</w:t>
      </w:r>
      <w:r w:rsidR="009F32E2">
        <w:t xml:space="preserve"> kā mācību procesa sastāvdaļa</w:t>
      </w:r>
      <w:r w:rsidR="009F32E2">
        <w:tab/>
        <w:t>11</w:t>
      </w:r>
    </w:p>
    <w:p w:rsidR="005D3888" w:rsidRPr="008F6049" w:rsidRDefault="009F32E2" w:rsidP="007B2738">
      <w:pPr>
        <w:tabs>
          <w:tab w:val="right" w:leader="dot" w:pos="9356"/>
        </w:tabs>
        <w:spacing w:line="276" w:lineRule="auto"/>
        <w:ind w:firstLine="426"/>
      </w:pPr>
      <w:r>
        <w:t>4.3. Izglītojamo sasniegumi</w:t>
      </w:r>
      <w:r>
        <w:tab/>
        <w:t>12</w:t>
      </w:r>
    </w:p>
    <w:p w:rsidR="005D3888" w:rsidRPr="008F6049" w:rsidRDefault="005D3888" w:rsidP="007B2738">
      <w:pPr>
        <w:tabs>
          <w:tab w:val="right" w:leader="dot" w:pos="9356"/>
        </w:tabs>
        <w:spacing w:line="276" w:lineRule="auto"/>
        <w:ind w:left="502" w:firstLine="491"/>
      </w:pPr>
      <w:r w:rsidRPr="008F6049">
        <w:t>4.3.1. Izglītoj</w:t>
      </w:r>
      <w:r w:rsidR="009F32E2">
        <w:t>amo sasniegumi ikdienas darbā</w:t>
      </w:r>
      <w:r w:rsidR="009F32E2">
        <w:tab/>
        <w:t>12</w:t>
      </w:r>
    </w:p>
    <w:p w:rsidR="005D3888" w:rsidRPr="008F6049" w:rsidRDefault="005D3888" w:rsidP="007B2738">
      <w:pPr>
        <w:tabs>
          <w:tab w:val="right" w:leader="dot" w:pos="9356"/>
        </w:tabs>
        <w:spacing w:line="276" w:lineRule="auto"/>
        <w:ind w:left="502" w:firstLine="491"/>
      </w:pPr>
      <w:r w:rsidRPr="008F6049">
        <w:t>4.3.2. Izglītojamo sasni</w:t>
      </w:r>
      <w:r w:rsidR="009F32E2">
        <w:t>egumi valsts pārbaudes darbos</w:t>
      </w:r>
      <w:r w:rsidR="009F32E2">
        <w:tab/>
        <w:t>13</w:t>
      </w:r>
    </w:p>
    <w:p w:rsidR="005D3888" w:rsidRPr="008F6049" w:rsidRDefault="00EB515C" w:rsidP="007B2738">
      <w:pPr>
        <w:tabs>
          <w:tab w:val="right" w:leader="dot" w:pos="9356"/>
        </w:tabs>
        <w:spacing w:line="276" w:lineRule="auto"/>
        <w:ind w:left="502" w:hanging="76"/>
      </w:pPr>
      <w:r>
        <w:t>4.4. Atbalsts izglītojam</w:t>
      </w:r>
      <w:r w:rsidR="00AB2988">
        <w:t>iem</w:t>
      </w:r>
      <w:r w:rsidR="00AB2988">
        <w:tab/>
        <w:t>17</w:t>
      </w:r>
    </w:p>
    <w:p w:rsidR="00EB515C" w:rsidRDefault="005D3888" w:rsidP="007B2738">
      <w:pPr>
        <w:tabs>
          <w:tab w:val="right" w:leader="dot" w:pos="9356"/>
        </w:tabs>
        <w:spacing w:line="276" w:lineRule="auto"/>
        <w:ind w:left="993" w:hanging="993"/>
      </w:pPr>
      <w:r w:rsidRPr="008F6049">
        <w:tab/>
        <w:t xml:space="preserve">4.4.1. Psiholoģiskais atbalsts, </w:t>
      </w:r>
      <w:proofErr w:type="spellStart"/>
      <w:r w:rsidRPr="008F6049">
        <w:t>sociālpedagoģiskais</w:t>
      </w:r>
      <w:proofErr w:type="spellEnd"/>
      <w:r w:rsidRPr="008F6049">
        <w:t xml:space="preserve"> atbalsts</w:t>
      </w:r>
      <w:r w:rsidR="00AB2988">
        <w:t>……………………..........17</w:t>
      </w:r>
    </w:p>
    <w:p w:rsidR="005D3888" w:rsidRPr="008F6049" w:rsidRDefault="00EB515C" w:rsidP="007B2738">
      <w:pPr>
        <w:tabs>
          <w:tab w:val="right" w:leader="dot" w:pos="9356"/>
        </w:tabs>
        <w:spacing w:line="276" w:lineRule="auto"/>
        <w:ind w:left="993" w:hanging="993"/>
      </w:pPr>
      <w:r>
        <w:tab/>
        <w:t>4.4.2. Izglīt</w:t>
      </w:r>
      <w:r w:rsidR="005D3888" w:rsidRPr="008F6049">
        <w:t>ojamo drošības garantēšana (</w:t>
      </w:r>
      <w:r w:rsidR="00AB2988">
        <w:t>drošība un darba aizsardzība)</w:t>
      </w:r>
      <w:r w:rsidR="00AB2988">
        <w:tab/>
        <w:t>18</w:t>
      </w:r>
    </w:p>
    <w:p w:rsidR="005D3888" w:rsidRPr="008F6049" w:rsidRDefault="00EB515C" w:rsidP="007B2738">
      <w:pPr>
        <w:tabs>
          <w:tab w:val="right" w:leader="dot" w:pos="9356"/>
        </w:tabs>
        <w:spacing w:line="276" w:lineRule="auto"/>
        <w:ind w:left="993" w:hanging="993"/>
      </w:pPr>
      <w:r>
        <w:tab/>
        <w:t>4.4.3</w:t>
      </w:r>
      <w:r w:rsidR="005D3888" w:rsidRPr="008F6049">
        <w:t xml:space="preserve">. </w:t>
      </w:r>
      <w:r w:rsidR="00AB2988">
        <w:t>Atbalsts personības veidošanā</w:t>
      </w:r>
      <w:r w:rsidR="00AB2988">
        <w:tab/>
        <w:t>19</w:t>
      </w:r>
    </w:p>
    <w:p w:rsidR="005D3888" w:rsidRPr="008F6049" w:rsidRDefault="00EB515C" w:rsidP="007B2738">
      <w:pPr>
        <w:tabs>
          <w:tab w:val="right" w:leader="dot" w:pos="9356"/>
        </w:tabs>
        <w:spacing w:line="276" w:lineRule="auto"/>
        <w:ind w:left="993" w:hanging="993"/>
      </w:pPr>
      <w:r>
        <w:tab/>
        <w:t>4.4.4</w:t>
      </w:r>
      <w:r w:rsidR="009F32E2">
        <w:t>. Atbalsts karjeras izglītībā</w:t>
      </w:r>
      <w:r w:rsidR="009F32E2">
        <w:tab/>
        <w:t>20</w:t>
      </w:r>
    </w:p>
    <w:p w:rsidR="005D3888" w:rsidRPr="008F6049" w:rsidRDefault="00EB515C" w:rsidP="007B2738">
      <w:pPr>
        <w:tabs>
          <w:tab w:val="right" w:leader="dot" w:pos="9356"/>
        </w:tabs>
        <w:spacing w:line="276" w:lineRule="auto"/>
        <w:ind w:left="993" w:hanging="993"/>
      </w:pPr>
      <w:r>
        <w:tab/>
        <w:t>4.4.5</w:t>
      </w:r>
      <w:r w:rsidR="005D3888" w:rsidRPr="008F6049">
        <w:t>. Atbalsts</w:t>
      </w:r>
      <w:r w:rsidR="009F32E2">
        <w:t xml:space="preserve"> mācību darba diferenciācijai</w:t>
      </w:r>
      <w:r w:rsidR="009F32E2">
        <w:tab/>
        <w:t>21</w:t>
      </w:r>
    </w:p>
    <w:p w:rsidR="005D3888" w:rsidRPr="008F6049" w:rsidRDefault="00EB515C" w:rsidP="007B2738">
      <w:pPr>
        <w:tabs>
          <w:tab w:val="right" w:leader="dot" w:pos="9356"/>
        </w:tabs>
        <w:spacing w:line="276" w:lineRule="auto"/>
        <w:ind w:left="993" w:hanging="993"/>
      </w:pPr>
      <w:r>
        <w:tab/>
        <w:t>4.4.6</w:t>
      </w:r>
      <w:r w:rsidR="005D3888" w:rsidRPr="008F6049">
        <w:t>. Atbalsts izglītoj</w:t>
      </w:r>
      <w:r w:rsidR="00AB2988">
        <w:t>amiem ar speciālām vajadzīb</w:t>
      </w:r>
      <w:r w:rsidR="009F32E2">
        <w:t>ām</w:t>
      </w:r>
      <w:r w:rsidR="009F32E2">
        <w:tab/>
        <w:t>23</w:t>
      </w:r>
    </w:p>
    <w:p w:rsidR="005D3888" w:rsidRDefault="00EB515C" w:rsidP="00AB2988">
      <w:pPr>
        <w:tabs>
          <w:tab w:val="right" w:leader="dot" w:pos="9356"/>
        </w:tabs>
        <w:spacing w:line="276" w:lineRule="auto"/>
        <w:ind w:left="993" w:hanging="993"/>
      </w:pPr>
      <w:r>
        <w:tab/>
        <w:t>4.4.7</w:t>
      </w:r>
      <w:r w:rsidR="005D3888" w:rsidRPr="008F6049">
        <w:t>. Sa</w:t>
      </w:r>
      <w:r w:rsidR="009F32E2">
        <w:t>darbība ar izglītojamā ģimeni</w:t>
      </w:r>
      <w:r w:rsidR="009F32E2">
        <w:tab/>
        <w:t>23</w:t>
      </w:r>
    </w:p>
    <w:p w:rsidR="004A541D" w:rsidRPr="008F6049" w:rsidRDefault="004A541D" w:rsidP="004A541D">
      <w:pPr>
        <w:tabs>
          <w:tab w:val="right" w:leader="dot" w:pos="9356"/>
        </w:tabs>
        <w:spacing w:line="276" w:lineRule="auto"/>
        <w:ind w:left="993" w:hanging="567"/>
      </w:pPr>
      <w:r>
        <w:t xml:space="preserve">4.5. </w:t>
      </w:r>
      <w:r w:rsidR="00A87F7E">
        <w:t>Izglītības i</w:t>
      </w:r>
      <w:r w:rsidR="009F32E2">
        <w:t>estādes vide</w:t>
      </w:r>
      <w:r w:rsidR="009F32E2">
        <w:tab/>
        <w:t>24</w:t>
      </w:r>
    </w:p>
    <w:p w:rsidR="005D3888" w:rsidRPr="008F6049" w:rsidRDefault="005D3888" w:rsidP="007B2738">
      <w:pPr>
        <w:tabs>
          <w:tab w:val="right" w:leader="dot" w:pos="9356"/>
        </w:tabs>
        <w:spacing w:line="276" w:lineRule="auto"/>
        <w:ind w:left="993" w:hanging="360"/>
      </w:pPr>
      <w:r w:rsidRPr="008F6049">
        <w:tab/>
        <w:t>4.5.1. Mikroklimats</w:t>
      </w:r>
      <w:r w:rsidR="00AB2988">
        <w:tab/>
        <w:t>2</w:t>
      </w:r>
      <w:r w:rsidR="009F32E2">
        <w:t>4</w:t>
      </w:r>
    </w:p>
    <w:p w:rsidR="005D3888" w:rsidRPr="008F6049" w:rsidRDefault="005D3888" w:rsidP="007B2738">
      <w:pPr>
        <w:tabs>
          <w:tab w:val="right" w:leader="dot" w:pos="9356"/>
        </w:tabs>
        <w:spacing w:line="276" w:lineRule="auto"/>
        <w:ind w:left="993" w:hanging="851"/>
      </w:pPr>
      <w:r w:rsidRPr="008F6049">
        <w:tab/>
        <w:t>4</w:t>
      </w:r>
      <w:r>
        <w:t>.5.2. Fiziskā vide</w:t>
      </w:r>
      <w:r w:rsidR="00EB515C">
        <w:t xml:space="preserve"> un vides pieejamība</w:t>
      </w:r>
      <w:r w:rsidR="009F32E2">
        <w:tab/>
        <w:t>26</w:t>
      </w:r>
    </w:p>
    <w:p w:rsidR="005D3888" w:rsidRPr="008F6049" w:rsidRDefault="005D3888" w:rsidP="007B2738">
      <w:pPr>
        <w:tabs>
          <w:tab w:val="right" w:leader="dot" w:pos="9356"/>
        </w:tabs>
        <w:spacing w:line="276" w:lineRule="auto"/>
        <w:ind w:left="502" w:hanging="76"/>
      </w:pPr>
      <w:r w:rsidRPr="008F6049">
        <w:t>4</w:t>
      </w:r>
      <w:r>
        <w:t xml:space="preserve">.6. </w:t>
      </w:r>
      <w:r w:rsidR="00EB515C">
        <w:t>Izglītības iestādes</w:t>
      </w:r>
      <w:r w:rsidR="009F32E2">
        <w:t xml:space="preserve"> resursi</w:t>
      </w:r>
      <w:r w:rsidR="009F32E2">
        <w:tab/>
        <w:t>27</w:t>
      </w:r>
    </w:p>
    <w:p w:rsidR="005D3888" w:rsidRPr="008F6049" w:rsidRDefault="005D3888" w:rsidP="007B2738">
      <w:pPr>
        <w:tabs>
          <w:tab w:val="right" w:leader="dot" w:pos="9356"/>
        </w:tabs>
        <w:spacing w:line="276" w:lineRule="auto"/>
        <w:ind w:left="993" w:hanging="851"/>
      </w:pPr>
      <w:r w:rsidRPr="008F6049">
        <w:tab/>
        <w:t>4.6.1. Iekārtas</w:t>
      </w:r>
      <w:r>
        <w:t xml:space="preserve"> un materiāltehniskie res</w:t>
      </w:r>
      <w:r w:rsidR="009F32E2">
        <w:t>ursi</w:t>
      </w:r>
      <w:r w:rsidR="009F32E2">
        <w:tab/>
        <w:t>27</w:t>
      </w:r>
    </w:p>
    <w:p w:rsidR="005D3888" w:rsidRPr="008F6049" w:rsidRDefault="005D3888" w:rsidP="007B2738">
      <w:pPr>
        <w:tabs>
          <w:tab w:val="right" w:leader="dot" w:pos="9356"/>
        </w:tabs>
        <w:spacing w:line="276" w:lineRule="auto"/>
        <w:ind w:left="993" w:hanging="851"/>
      </w:pPr>
      <w:r w:rsidRPr="008F6049">
        <w:tab/>
        <w:t>4</w:t>
      </w:r>
      <w:r>
        <w:t>.6.2. Personālr</w:t>
      </w:r>
      <w:r w:rsidR="00EB515C">
        <w:t>e</w:t>
      </w:r>
      <w:r w:rsidR="009F32E2">
        <w:t>sursi</w:t>
      </w:r>
      <w:r w:rsidR="009F32E2">
        <w:tab/>
        <w:t>27</w:t>
      </w:r>
    </w:p>
    <w:p w:rsidR="005D3888" w:rsidRPr="008F6049" w:rsidRDefault="005D3888" w:rsidP="007B2738">
      <w:pPr>
        <w:tabs>
          <w:tab w:val="right" w:leader="dot" w:pos="9356"/>
        </w:tabs>
        <w:spacing w:line="276" w:lineRule="auto"/>
        <w:ind w:left="502" w:hanging="76"/>
      </w:pPr>
      <w:r w:rsidRPr="008F6049">
        <w:t xml:space="preserve">4.7. </w:t>
      </w:r>
      <w:r w:rsidR="00EB515C">
        <w:t>Izglītības i</w:t>
      </w:r>
      <w:r w:rsidRPr="008F6049">
        <w:t>estādes darba organizācija, vadīb</w:t>
      </w:r>
      <w:r w:rsidR="009F32E2">
        <w:t>a un kvalitātes nodrošināšana</w:t>
      </w:r>
      <w:r w:rsidR="009F32E2">
        <w:tab/>
        <w:t>29</w:t>
      </w:r>
    </w:p>
    <w:p w:rsidR="005D3888" w:rsidRPr="008F6049" w:rsidRDefault="005D3888" w:rsidP="007B2738">
      <w:pPr>
        <w:tabs>
          <w:tab w:val="right" w:leader="dot" w:pos="9356"/>
        </w:tabs>
        <w:spacing w:line="276" w:lineRule="auto"/>
        <w:ind w:left="993" w:hanging="851"/>
      </w:pPr>
      <w:r w:rsidRPr="008F6049">
        <w:tab/>
        <w:t xml:space="preserve">4.7.1. </w:t>
      </w:r>
      <w:r w:rsidR="00EB515C">
        <w:t>Izglītības i</w:t>
      </w:r>
      <w:r w:rsidRPr="008F6049">
        <w:t xml:space="preserve">estādes darba </w:t>
      </w:r>
      <w:proofErr w:type="spellStart"/>
      <w:r w:rsidRPr="008F6049">
        <w:t>pašvērtēšana</w:t>
      </w:r>
      <w:proofErr w:type="spellEnd"/>
      <w:r w:rsidRPr="008F6049">
        <w:t xml:space="preserve"> un attīstības plāno</w:t>
      </w:r>
      <w:r w:rsidR="009F32E2">
        <w:t>šana</w:t>
      </w:r>
      <w:r w:rsidR="009F32E2">
        <w:tab/>
        <w:t>29</w:t>
      </w:r>
    </w:p>
    <w:p w:rsidR="005D3888" w:rsidRPr="008F6049" w:rsidRDefault="005D3888" w:rsidP="007B2738">
      <w:pPr>
        <w:tabs>
          <w:tab w:val="right" w:leader="dot" w:pos="9356"/>
        </w:tabs>
        <w:spacing w:line="276" w:lineRule="auto"/>
        <w:ind w:left="993" w:hanging="851"/>
      </w:pPr>
      <w:r w:rsidRPr="008F6049">
        <w:tab/>
        <w:t xml:space="preserve">4.7.2. </w:t>
      </w:r>
      <w:r w:rsidR="00EB515C">
        <w:t>Izglītības i</w:t>
      </w:r>
      <w:r w:rsidRPr="008F6049">
        <w:t xml:space="preserve">estādes vadības </w:t>
      </w:r>
      <w:r>
        <w:t>darbs un personāla pārvaldīb</w:t>
      </w:r>
      <w:r w:rsidR="009F32E2">
        <w:t>a</w:t>
      </w:r>
      <w:r w:rsidR="009F32E2">
        <w:tab/>
        <w:t>30</w:t>
      </w:r>
    </w:p>
    <w:p w:rsidR="005D3888" w:rsidRPr="008F6049" w:rsidRDefault="005D3888" w:rsidP="007B2738">
      <w:pPr>
        <w:tabs>
          <w:tab w:val="right" w:leader="dot" w:pos="9356"/>
        </w:tabs>
        <w:spacing w:line="276" w:lineRule="auto"/>
        <w:ind w:left="993" w:hanging="851"/>
      </w:pPr>
      <w:r w:rsidRPr="008F6049">
        <w:tab/>
        <w:t xml:space="preserve">4.7.3. </w:t>
      </w:r>
      <w:r w:rsidR="00EB515C">
        <w:t>Izglītības i</w:t>
      </w:r>
      <w:r w:rsidRPr="008F6049">
        <w:t>estādes sa</w:t>
      </w:r>
      <w:r w:rsidR="009F32E2">
        <w:t>darbība ar citām institūcijām</w:t>
      </w:r>
      <w:r w:rsidR="009F32E2">
        <w:tab/>
        <w:t>31</w:t>
      </w:r>
    </w:p>
    <w:p w:rsidR="005D3888" w:rsidRPr="008F6049" w:rsidRDefault="005D3888" w:rsidP="007B2738">
      <w:pPr>
        <w:tabs>
          <w:tab w:val="right" w:leader="dot" w:pos="9356"/>
        </w:tabs>
        <w:spacing w:line="276" w:lineRule="auto"/>
        <w:ind w:left="502" w:hanging="502"/>
      </w:pPr>
      <w:r w:rsidRPr="00EB515C">
        <w:t>5.Citi sasniegumi</w:t>
      </w:r>
      <w:r w:rsidR="009F32E2">
        <w:tab/>
        <w:t>32</w:t>
      </w:r>
    </w:p>
    <w:p w:rsidR="005D3888" w:rsidRDefault="00B4286A" w:rsidP="007B2738">
      <w:pPr>
        <w:tabs>
          <w:tab w:val="right" w:leader="dot" w:pos="9356"/>
        </w:tabs>
        <w:spacing w:line="276" w:lineRule="auto"/>
        <w:ind w:left="502" w:hanging="502"/>
      </w:pPr>
      <w:r>
        <w:t>6.Turmpākā attīstība</w:t>
      </w:r>
      <w:r w:rsidR="005D3888">
        <w:tab/>
      </w:r>
      <w:r w:rsidR="009F32E2">
        <w:t>34</w:t>
      </w:r>
    </w:p>
    <w:p w:rsidR="005D3888" w:rsidRPr="008F6049" w:rsidRDefault="005D3888" w:rsidP="007B2738">
      <w:pPr>
        <w:tabs>
          <w:tab w:val="right" w:leader="dot" w:pos="9356"/>
        </w:tabs>
        <w:spacing w:after="200" w:line="276" w:lineRule="auto"/>
        <w:rPr>
          <w:b/>
        </w:rPr>
      </w:pPr>
      <w:r w:rsidRPr="008F6049">
        <w:rPr>
          <w:b/>
        </w:rPr>
        <w:br w:type="page"/>
      </w:r>
    </w:p>
    <w:p w:rsidR="0028579E" w:rsidRPr="008F6049" w:rsidRDefault="0028579E" w:rsidP="00807449">
      <w:pPr>
        <w:jc w:val="center"/>
        <w:rPr>
          <w:b/>
        </w:rPr>
      </w:pPr>
      <w:r w:rsidRPr="008F6049">
        <w:rPr>
          <w:b/>
        </w:rPr>
        <w:lastRenderedPageBreak/>
        <w:t>1.</w:t>
      </w:r>
      <w:r w:rsidR="007B2738" w:rsidRPr="008F6049">
        <w:rPr>
          <w:b/>
        </w:rPr>
        <w:t xml:space="preserve"> </w:t>
      </w:r>
      <w:r w:rsidR="007B2738">
        <w:rPr>
          <w:b/>
        </w:rPr>
        <w:t>I</w:t>
      </w:r>
      <w:r w:rsidRPr="008F6049">
        <w:rPr>
          <w:b/>
        </w:rPr>
        <w:t xml:space="preserve">zglītības iestādes </w:t>
      </w:r>
      <w:r w:rsidR="007B2738">
        <w:rPr>
          <w:b/>
        </w:rPr>
        <w:t>vi</w:t>
      </w:r>
      <w:r w:rsidR="007B2738" w:rsidRPr="008F6049">
        <w:rPr>
          <w:b/>
        </w:rPr>
        <w:t>spārēj</w:t>
      </w:r>
      <w:r w:rsidR="007B2738">
        <w:rPr>
          <w:b/>
        </w:rPr>
        <w:t xml:space="preserve">s </w:t>
      </w:r>
      <w:r w:rsidRPr="008F6049">
        <w:rPr>
          <w:b/>
        </w:rPr>
        <w:t>raksturojums</w:t>
      </w:r>
    </w:p>
    <w:p w:rsidR="0028579E" w:rsidRPr="008F6049" w:rsidRDefault="0028579E" w:rsidP="0028579E">
      <w:pPr>
        <w:rPr>
          <w:b/>
          <w:sz w:val="16"/>
          <w:szCs w:val="16"/>
        </w:rPr>
      </w:pPr>
    </w:p>
    <w:p w:rsidR="0028579E" w:rsidRPr="007F036E" w:rsidRDefault="00BB03A5" w:rsidP="00006FBF">
      <w:pPr>
        <w:ind w:firstLine="720"/>
        <w:jc w:val="both"/>
      </w:pPr>
      <w:r w:rsidRPr="007F036E">
        <w:t>Dundagas vidusskola (turpmāk – S</w:t>
      </w:r>
      <w:r w:rsidR="0028579E" w:rsidRPr="007F036E">
        <w:t xml:space="preserve">kola) ir Dundagas novada </w:t>
      </w:r>
      <w:r w:rsidR="00F21753" w:rsidRPr="007F036E">
        <w:t>pašvaldības</w:t>
      </w:r>
      <w:r w:rsidR="0028579E" w:rsidRPr="007F036E">
        <w:t xml:space="preserve"> dibināta vispārējās vidējās izglītības iestāde, kura īsteno pamatizglītības un vispārējās vidējās izglītības vispārizglītojošā virziena programmas</w:t>
      </w:r>
      <w:r w:rsidR="00237D1C">
        <w:t xml:space="preserve"> (skat. 1.tabulu)</w:t>
      </w:r>
      <w:r w:rsidR="0028579E" w:rsidRPr="007F036E">
        <w:t>.</w:t>
      </w:r>
    </w:p>
    <w:p w:rsidR="003773C2" w:rsidRPr="007F036E" w:rsidRDefault="003773C2" w:rsidP="003773C2">
      <w:pPr>
        <w:pStyle w:val="teksts"/>
        <w:spacing w:line="360" w:lineRule="auto"/>
        <w:jc w:val="right"/>
        <w:rPr>
          <w:rFonts w:ascii="Times New Roman" w:hAnsi="Times New Roman"/>
        </w:rPr>
      </w:pPr>
      <w:r>
        <w:rPr>
          <w:rFonts w:ascii="Times New Roman" w:hAnsi="Times New Roman"/>
        </w:rPr>
        <w:t>1.tabula</w:t>
      </w:r>
    </w:p>
    <w:tbl>
      <w:tblPr>
        <w:tblW w:w="938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62"/>
        <w:gridCol w:w="2127"/>
        <w:gridCol w:w="1134"/>
        <w:gridCol w:w="992"/>
        <w:gridCol w:w="1276"/>
        <w:gridCol w:w="1275"/>
        <w:gridCol w:w="1418"/>
      </w:tblGrid>
      <w:tr w:rsidR="00CA391F" w:rsidRPr="008F6049" w:rsidTr="00CA391F">
        <w:trPr>
          <w:trHeight w:val="458"/>
        </w:trPr>
        <w:tc>
          <w:tcPr>
            <w:tcW w:w="1162" w:type="dxa"/>
            <w:vMerge w:val="restart"/>
          </w:tcPr>
          <w:p w:rsidR="00CA391F" w:rsidRDefault="00CA391F" w:rsidP="0028579E">
            <w:pPr>
              <w:jc w:val="center"/>
              <w:rPr>
                <w:b/>
                <w:bCs/>
              </w:rPr>
            </w:pPr>
          </w:p>
          <w:p w:rsidR="00CA391F" w:rsidRDefault="00CA391F" w:rsidP="0028579E">
            <w:pPr>
              <w:jc w:val="center"/>
              <w:rPr>
                <w:b/>
                <w:bCs/>
              </w:rPr>
            </w:pPr>
          </w:p>
          <w:p w:rsidR="00CA391F" w:rsidRPr="008F6049" w:rsidRDefault="00CA391F" w:rsidP="0028579E">
            <w:pPr>
              <w:jc w:val="center"/>
              <w:rPr>
                <w:b/>
                <w:bCs/>
              </w:rPr>
            </w:pPr>
            <w:r w:rsidRPr="008F6049">
              <w:rPr>
                <w:b/>
                <w:bCs/>
              </w:rPr>
              <w:t>Kods</w:t>
            </w:r>
          </w:p>
        </w:tc>
        <w:tc>
          <w:tcPr>
            <w:tcW w:w="2127" w:type="dxa"/>
            <w:vMerge w:val="restart"/>
            <w:tcMar>
              <w:left w:w="28" w:type="dxa"/>
              <w:right w:w="28" w:type="dxa"/>
            </w:tcMar>
            <w:vAlign w:val="center"/>
          </w:tcPr>
          <w:p w:rsidR="00CA391F" w:rsidRPr="008F6049" w:rsidRDefault="00CA391F" w:rsidP="0028579E">
            <w:pPr>
              <w:jc w:val="center"/>
              <w:rPr>
                <w:b/>
                <w:bCs/>
              </w:rPr>
            </w:pPr>
            <w:r w:rsidRPr="008F6049">
              <w:rPr>
                <w:b/>
                <w:bCs/>
              </w:rPr>
              <w:t>Programma</w:t>
            </w:r>
            <w:r>
              <w:rPr>
                <w:b/>
                <w:bCs/>
              </w:rPr>
              <w:t>s nosaukums</w:t>
            </w:r>
          </w:p>
        </w:tc>
        <w:tc>
          <w:tcPr>
            <w:tcW w:w="3402" w:type="dxa"/>
            <w:gridSpan w:val="3"/>
          </w:tcPr>
          <w:p w:rsidR="00CA391F" w:rsidRPr="008F6049" w:rsidRDefault="00CA391F" w:rsidP="00080702">
            <w:pPr>
              <w:jc w:val="center"/>
              <w:rPr>
                <w:b/>
                <w:bCs/>
              </w:rPr>
            </w:pPr>
            <w:r w:rsidRPr="008F6049">
              <w:rPr>
                <w:b/>
                <w:bCs/>
              </w:rPr>
              <w:t>Licences</w:t>
            </w:r>
          </w:p>
        </w:tc>
        <w:tc>
          <w:tcPr>
            <w:tcW w:w="1275" w:type="dxa"/>
            <w:vMerge w:val="restart"/>
          </w:tcPr>
          <w:p w:rsidR="00CA391F" w:rsidRDefault="00CA391F" w:rsidP="00C02502">
            <w:pPr>
              <w:jc w:val="center"/>
              <w:rPr>
                <w:b/>
              </w:rPr>
            </w:pPr>
          </w:p>
          <w:p w:rsidR="00CA391F" w:rsidRDefault="00CA391F" w:rsidP="00C02502">
            <w:pPr>
              <w:jc w:val="center"/>
              <w:rPr>
                <w:b/>
              </w:rPr>
            </w:pPr>
            <w:proofErr w:type="spellStart"/>
            <w:r>
              <w:rPr>
                <w:b/>
              </w:rPr>
              <w:t>Akredi</w:t>
            </w:r>
            <w:proofErr w:type="spellEnd"/>
          </w:p>
          <w:p w:rsidR="00CA391F" w:rsidRPr="003B112B" w:rsidRDefault="00CA391F" w:rsidP="00C02502">
            <w:pPr>
              <w:jc w:val="center"/>
              <w:rPr>
                <w:b/>
              </w:rPr>
            </w:pPr>
            <w:proofErr w:type="spellStart"/>
            <w:r>
              <w:rPr>
                <w:b/>
              </w:rPr>
              <w:t>tācijas</w:t>
            </w:r>
            <w:proofErr w:type="spellEnd"/>
            <w:r>
              <w:rPr>
                <w:b/>
              </w:rPr>
              <w:t xml:space="preserve"> ID</w:t>
            </w:r>
          </w:p>
        </w:tc>
        <w:tc>
          <w:tcPr>
            <w:tcW w:w="1418" w:type="dxa"/>
            <w:vMerge w:val="restart"/>
            <w:vAlign w:val="center"/>
          </w:tcPr>
          <w:p w:rsidR="00CA391F" w:rsidRDefault="00CA391F" w:rsidP="00C02502">
            <w:pPr>
              <w:jc w:val="center"/>
              <w:rPr>
                <w:b/>
                <w:sz w:val="22"/>
                <w:szCs w:val="22"/>
              </w:rPr>
            </w:pPr>
            <w:proofErr w:type="spellStart"/>
            <w:r w:rsidRPr="00CA391F">
              <w:rPr>
                <w:b/>
                <w:sz w:val="22"/>
                <w:szCs w:val="22"/>
              </w:rPr>
              <w:t>Akredi</w:t>
            </w:r>
            <w:proofErr w:type="spellEnd"/>
          </w:p>
          <w:p w:rsidR="00CA391F" w:rsidRPr="00CA391F" w:rsidRDefault="00CA391F" w:rsidP="00CA391F">
            <w:pPr>
              <w:jc w:val="center"/>
              <w:rPr>
                <w:b/>
                <w:sz w:val="22"/>
                <w:szCs w:val="22"/>
              </w:rPr>
            </w:pPr>
            <w:proofErr w:type="spellStart"/>
            <w:r w:rsidRPr="00CA391F">
              <w:rPr>
                <w:b/>
                <w:sz w:val="22"/>
                <w:szCs w:val="22"/>
              </w:rPr>
              <w:t>tācijas</w:t>
            </w:r>
            <w:proofErr w:type="spellEnd"/>
            <w:r w:rsidRPr="00CA391F">
              <w:rPr>
                <w:b/>
                <w:sz w:val="22"/>
                <w:szCs w:val="22"/>
              </w:rPr>
              <w:t xml:space="preserve"> </w:t>
            </w:r>
          </w:p>
          <w:p w:rsidR="00CA391F" w:rsidRPr="008F6049" w:rsidRDefault="00CA391F" w:rsidP="00C02502">
            <w:pPr>
              <w:jc w:val="center"/>
              <w:rPr>
                <w:b/>
                <w:bCs/>
              </w:rPr>
            </w:pPr>
            <w:r w:rsidRPr="00CA391F">
              <w:rPr>
                <w:b/>
                <w:sz w:val="22"/>
                <w:szCs w:val="22"/>
              </w:rPr>
              <w:t>derīguma termiņš</w:t>
            </w:r>
          </w:p>
        </w:tc>
      </w:tr>
      <w:tr w:rsidR="00CA391F" w:rsidRPr="008F6049" w:rsidTr="00CA391F">
        <w:trPr>
          <w:trHeight w:val="82"/>
        </w:trPr>
        <w:tc>
          <w:tcPr>
            <w:tcW w:w="1162" w:type="dxa"/>
            <w:vMerge/>
            <w:vAlign w:val="center"/>
          </w:tcPr>
          <w:p w:rsidR="00CA391F" w:rsidRPr="008F6049" w:rsidRDefault="00CA391F" w:rsidP="00006FBF">
            <w:pPr>
              <w:jc w:val="center"/>
            </w:pPr>
          </w:p>
        </w:tc>
        <w:tc>
          <w:tcPr>
            <w:tcW w:w="2127" w:type="dxa"/>
            <w:vMerge/>
            <w:tcMar>
              <w:left w:w="28" w:type="dxa"/>
              <w:right w:w="28" w:type="dxa"/>
            </w:tcMar>
            <w:vAlign w:val="center"/>
          </w:tcPr>
          <w:p w:rsidR="00CA391F" w:rsidRPr="008F6049" w:rsidRDefault="00CA391F" w:rsidP="00006FBF">
            <w:pPr>
              <w:jc w:val="center"/>
            </w:pPr>
          </w:p>
        </w:tc>
        <w:tc>
          <w:tcPr>
            <w:tcW w:w="1134" w:type="dxa"/>
          </w:tcPr>
          <w:p w:rsidR="00CA391F" w:rsidRPr="00CA391F" w:rsidRDefault="00CA391F" w:rsidP="00006FBF">
            <w:pPr>
              <w:jc w:val="center"/>
              <w:rPr>
                <w:bCs/>
                <w:sz w:val="16"/>
                <w:szCs w:val="16"/>
              </w:rPr>
            </w:pPr>
          </w:p>
          <w:p w:rsidR="00CA391F" w:rsidRPr="00C02502" w:rsidRDefault="00CA391F" w:rsidP="00006FBF">
            <w:pPr>
              <w:jc w:val="center"/>
              <w:rPr>
                <w:sz w:val="22"/>
                <w:szCs w:val="22"/>
              </w:rPr>
            </w:pPr>
            <w:r w:rsidRPr="00C02502">
              <w:rPr>
                <w:bCs/>
                <w:sz w:val="22"/>
                <w:szCs w:val="22"/>
              </w:rPr>
              <w:t>ID</w:t>
            </w:r>
          </w:p>
        </w:tc>
        <w:tc>
          <w:tcPr>
            <w:tcW w:w="992" w:type="dxa"/>
          </w:tcPr>
          <w:p w:rsidR="00CA391F" w:rsidRPr="00CA391F" w:rsidRDefault="00CA391F" w:rsidP="00006FBF">
            <w:pPr>
              <w:jc w:val="center"/>
              <w:rPr>
                <w:bCs/>
                <w:sz w:val="16"/>
                <w:szCs w:val="16"/>
              </w:rPr>
            </w:pPr>
          </w:p>
          <w:p w:rsidR="00CA391F" w:rsidRPr="00C02502" w:rsidRDefault="00CA391F" w:rsidP="00006FBF">
            <w:pPr>
              <w:jc w:val="center"/>
              <w:rPr>
                <w:sz w:val="22"/>
                <w:szCs w:val="22"/>
              </w:rPr>
            </w:pPr>
            <w:r>
              <w:rPr>
                <w:bCs/>
                <w:sz w:val="22"/>
                <w:szCs w:val="22"/>
              </w:rPr>
              <w:t>N</w:t>
            </w:r>
            <w:r w:rsidRPr="00C02502">
              <w:rPr>
                <w:bCs/>
                <w:sz w:val="22"/>
                <w:szCs w:val="22"/>
              </w:rPr>
              <w:t>umurs</w:t>
            </w:r>
          </w:p>
        </w:tc>
        <w:tc>
          <w:tcPr>
            <w:tcW w:w="1276" w:type="dxa"/>
            <w:vAlign w:val="center"/>
          </w:tcPr>
          <w:p w:rsidR="00CA391F" w:rsidRPr="00CA391F" w:rsidRDefault="00CA391F" w:rsidP="00CA391F">
            <w:pPr>
              <w:pStyle w:val="Bezatstarpm"/>
              <w:jc w:val="center"/>
              <w:rPr>
                <w:rFonts w:ascii="Times New Roman" w:hAnsi="Times New Roman"/>
              </w:rPr>
            </w:pPr>
            <w:r w:rsidRPr="00CA391F">
              <w:rPr>
                <w:rFonts w:ascii="Times New Roman" w:hAnsi="Times New Roman"/>
              </w:rPr>
              <w:t>Datums</w:t>
            </w:r>
          </w:p>
        </w:tc>
        <w:tc>
          <w:tcPr>
            <w:tcW w:w="1275" w:type="dxa"/>
            <w:vMerge/>
          </w:tcPr>
          <w:p w:rsidR="00CA391F" w:rsidRDefault="00CA391F" w:rsidP="00006FBF">
            <w:pPr>
              <w:jc w:val="center"/>
            </w:pPr>
          </w:p>
        </w:tc>
        <w:tc>
          <w:tcPr>
            <w:tcW w:w="1418" w:type="dxa"/>
            <w:vMerge/>
            <w:vAlign w:val="center"/>
          </w:tcPr>
          <w:p w:rsidR="00CA391F" w:rsidRDefault="00CA391F" w:rsidP="00006FBF">
            <w:pPr>
              <w:jc w:val="center"/>
            </w:pPr>
          </w:p>
        </w:tc>
      </w:tr>
      <w:tr w:rsidR="00CA391F" w:rsidRPr="008F6049" w:rsidTr="00CA391F">
        <w:trPr>
          <w:trHeight w:val="82"/>
        </w:trPr>
        <w:tc>
          <w:tcPr>
            <w:tcW w:w="1162" w:type="dxa"/>
            <w:vAlign w:val="center"/>
          </w:tcPr>
          <w:p w:rsidR="00CA391F" w:rsidRPr="008F6049" w:rsidRDefault="00CA391F" w:rsidP="00006FBF">
            <w:pPr>
              <w:jc w:val="center"/>
            </w:pPr>
            <w:r w:rsidRPr="008F6049">
              <w:t>21011111</w:t>
            </w:r>
          </w:p>
        </w:tc>
        <w:tc>
          <w:tcPr>
            <w:tcW w:w="2127" w:type="dxa"/>
            <w:tcMar>
              <w:left w:w="28" w:type="dxa"/>
              <w:right w:w="28" w:type="dxa"/>
            </w:tcMar>
            <w:vAlign w:val="center"/>
          </w:tcPr>
          <w:p w:rsidR="00CA391F" w:rsidRPr="008F6049" w:rsidRDefault="00CA391F" w:rsidP="00006FBF">
            <w:pPr>
              <w:jc w:val="center"/>
            </w:pPr>
            <w:r w:rsidRPr="008F6049">
              <w:t>Pamatizglītības programma</w:t>
            </w:r>
          </w:p>
        </w:tc>
        <w:tc>
          <w:tcPr>
            <w:tcW w:w="1134" w:type="dxa"/>
          </w:tcPr>
          <w:p w:rsidR="00CA391F" w:rsidRPr="008F6049" w:rsidRDefault="00CA391F" w:rsidP="00006FBF">
            <w:pPr>
              <w:jc w:val="center"/>
            </w:pPr>
          </w:p>
        </w:tc>
        <w:tc>
          <w:tcPr>
            <w:tcW w:w="992" w:type="dxa"/>
          </w:tcPr>
          <w:p w:rsidR="00CA391F" w:rsidRDefault="00331976" w:rsidP="00006FBF">
            <w:pPr>
              <w:jc w:val="center"/>
            </w:pPr>
            <w:r>
              <w:t>V - 9784</w:t>
            </w:r>
          </w:p>
        </w:tc>
        <w:tc>
          <w:tcPr>
            <w:tcW w:w="1276" w:type="dxa"/>
            <w:vAlign w:val="center"/>
          </w:tcPr>
          <w:p w:rsidR="00CA391F" w:rsidRPr="008F6049" w:rsidRDefault="00331976" w:rsidP="00006FBF">
            <w:pPr>
              <w:jc w:val="center"/>
            </w:pPr>
            <w:r>
              <w:t>17.05.2018.</w:t>
            </w:r>
          </w:p>
        </w:tc>
        <w:tc>
          <w:tcPr>
            <w:tcW w:w="1275" w:type="dxa"/>
          </w:tcPr>
          <w:p w:rsidR="00CA391F" w:rsidRPr="00CA391F" w:rsidRDefault="00CA391F" w:rsidP="00006FBF">
            <w:pPr>
              <w:jc w:val="center"/>
              <w:rPr>
                <w:sz w:val="16"/>
                <w:szCs w:val="16"/>
              </w:rPr>
            </w:pPr>
          </w:p>
          <w:p w:rsidR="00CA391F" w:rsidRDefault="00CA391F" w:rsidP="00006FBF">
            <w:pPr>
              <w:jc w:val="center"/>
            </w:pPr>
            <w:r>
              <w:t>12936</w:t>
            </w:r>
          </w:p>
        </w:tc>
        <w:tc>
          <w:tcPr>
            <w:tcW w:w="1418" w:type="dxa"/>
            <w:vAlign w:val="center"/>
          </w:tcPr>
          <w:p w:rsidR="00CA391F" w:rsidRPr="008F6049" w:rsidRDefault="00CA391F" w:rsidP="00006FBF">
            <w:pPr>
              <w:jc w:val="center"/>
            </w:pPr>
            <w:r>
              <w:t>04.05.2026</w:t>
            </w:r>
            <w:r w:rsidRPr="008F6049">
              <w:t>.</w:t>
            </w:r>
          </w:p>
        </w:tc>
      </w:tr>
      <w:tr w:rsidR="00331976" w:rsidRPr="008F6049" w:rsidTr="00CA391F">
        <w:trPr>
          <w:trHeight w:val="82"/>
        </w:trPr>
        <w:tc>
          <w:tcPr>
            <w:tcW w:w="1162" w:type="dxa"/>
            <w:vAlign w:val="center"/>
          </w:tcPr>
          <w:p w:rsidR="00331976" w:rsidRPr="008F6049" w:rsidRDefault="00331976" w:rsidP="00F1549D">
            <w:pPr>
              <w:jc w:val="center"/>
            </w:pPr>
            <w:r w:rsidRPr="008F6049">
              <w:t>21011111</w:t>
            </w:r>
          </w:p>
        </w:tc>
        <w:tc>
          <w:tcPr>
            <w:tcW w:w="2127" w:type="dxa"/>
            <w:tcMar>
              <w:left w:w="28" w:type="dxa"/>
              <w:right w:w="28" w:type="dxa"/>
            </w:tcMar>
            <w:vAlign w:val="center"/>
          </w:tcPr>
          <w:p w:rsidR="00331976" w:rsidRPr="008F6049" w:rsidRDefault="00331976" w:rsidP="00F1549D">
            <w:pPr>
              <w:jc w:val="center"/>
            </w:pPr>
            <w:r w:rsidRPr="008F6049">
              <w:t>Pamatizglītības programma</w:t>
            </w:r>
          </w:p>
        </w:tc>
        <w:tc>
          <w:tcPr>
            <w:tcW w:w="1134" w:type="dxa"/>
          </w:tcPr>
          <w:p w:rsidR="00331976" w:rsidRPr="008F6049" w:rsidRDefault="00331976" w:rsidP="00F1549D">
            <w:pPr>
              <w:jc w:val="center"/>
            </w:pPr>
            <w:r>
              <w:t>V_3170</w:t>
            </w:r>
          </w:p>
        </w:tc>
        <w:tc>
          <w:tcPr>
            <w:tcW w:w="992" w:type="dxa"/>
          </w:tcPr>
          <w:p w:rsidR="00331976" w:rsidRDefault="00331976" w:rsidP="00F1549D">
            <w:pPr>
              <w:jc w:val="center"/>
            </w:pPr>
          </w:p>
        </w:tc>
        <w:tc>
          <w:tcPr>
            <w:tcW w:w="1276" w:type="dxa"/>
            <w:vAlign w:val="center"/>
          </w:tcPr>
          <w:p w:rsidR="00331976" w:rsidRPr="008F6049" w:rsidRDefault="00331976" w:rsidP="00F1549D">
            <w:pPr>
              <w:jc w:val="center"/>
            </w:pPr>
            <w:r>
              <w:t>13.07.2020.</w:t>
            </w:r>
          </w:p>
        </w:tc>
        <w:tc>
          <w:tcPr>
            <w:tcW w:w="1275" w:type="dxa"/>
          </w:tcPr>
          <w:p w:rsidR="00331976" w:rsidRPr="00CA391F" w:rsidRDefault="00331976" w:rsidP="00F1549D">
            <w:pPr>
              <w:jc w:val="center"/>
              <w:rPr>
                <w:sz w:val="16"/>
                <w:szCs w:val="16"/>
              </w:rPr>
            </w:pPr>
          </w:p>
          <w:p w:rsidR="00331976" w:rsidRDefault="00331976" w:rsidP="00F1549D">
            <w:pPr>
              <w:jc w:val="center"/>
            </w:pPr>
            <w:r>
              <w:t>13216</w:t>
            </w:r>
          </w:p>
        </w:tc>
        <w:tc>
          <w:tcPr>
            <w:tcW w:w="1418" w:type="dxa"/>
            <w:vAlign w:val="center"/>
          </w:tcPr>
          <w:p w:rsidR="00331976" w:rsidRPr="008F6049" w:rsidRDefault="00331976" w:rsidP="00F1549D">
            <w:pPr>
              <w:jc w:val="center"/>
            </w:pPr>
            <w:r>
              <w:t>04.05.2026</w:t>
            </w:r>
            <w:r w:rsidRPr="008F6049">
              <w:t>.</w:t>
            </w:r>
          </w:p>
        </w:tc>
      </w:tr>
      <w:tr w:rsidR="00331976" w:rsidRPr="008F6049" w:rsidTr="00CA391F">
        <w:trPr>
          <w:trHeight w:val="82"/>
        </w:trPr>
        <w:tc>
          <w:tcPr>
            <w:tcW w:w="1162" w:type="dxa"/>
            <w:vAlign w:val="center"/>
          </w:tcPr>
          <w:p w:rsidR="00331976" w:rsidRPr="00266877" w:rsidRDefault="00331976" w:rsidP="00006FBF">
            <w:pPr>
              <w:jc w:val="center"/>
            </w:pPr>
            <w:r w:rsidRPr="00266877">
              <w:t>21015811</w:t>
            </w:r>
          </w:p>
        </w:tc>
        <w:tc>
          <w:tcPr>
            <w:tcW w:w="2127" w:type="dxa"/>
            <w:tcMar>
              <w:left w:w="28" w:type="dxa"/>
              <w:right w:w="28" w:type="dxa"/>
            </w:tcMar>
            <w:vAlign w:val="center"/>
          </w:tcPr>
          <w:p w:rsidR="00331976" w:rsidRPr="00266877" w:rsidRDefault="00331976" w:rsidP="00006FBF">
            <w:pPr>
              <w:jc w:val="center"/>
            </w:pPr>
            <w:r w:rsidRPr="00266877">
              <w:t>Speciālās pamatizglītības programma izglītojamiem ar garīgās attīstības traucējumiem</w:t>
            </w:r>
          </w:p>
        </w:tc>
        <w:tc>
          <w:tcPr>
            <w:tcW w:w="1134" w:type="dxa"/>
          </w:tcPr>
          <w:p w:rsidR="00331976" w:rsidRDefault="00331976" w:rsidP="00006FBF">
            <w:pPr>
              <w:jc w:val="center"/>
            </w:pPr>
          </w:p>
          <w:p w:rsidR="00331976" w:rsidRPr="008F6049" w:rsidRDefault="00331976" w:rsidP="00006FBF">
            <w:pPr>
              <w:jc w:val="center"/>
            </w:pPr>
            <w:r>
              <w:t>V_1216</w:t>
            </w:r>
          </w:p>
        </w:tc>
        <w:tc>
          <w:tcPr>
            <w:tcW w:w="992" w:type="dxa"/>
          </w:tcPr>
          <w:p w:rsidR="00331976" w:rsidRDefault="00331976" w:rsidP="00006FBF">
            <w:pPr>
              <w:jc w:val="center"/>
            </w:pPr>
          </w:p>
        </w:tc>
        <w:tc>
          <w:tcPr>
            <w:tcW w:w="1276" w:type="dxa"/>
            <w:vAlign w:val="center"/>
          </w:tcPr>
          <w:p w:rsidR="00331976" w:rsidRDefault="00331976" w:rsidP="00006FBF">
            <w:pPr>
              <w:jc w:val="center"/>
            </w:pPr>
            <w:r>
              <w:t>10.05.2019.</w:t>
            </w:r>
          </w:p>
        </w:tc>
        <w:tc>
          <w:tcPr>
            <w:tcW w:w="1275" w:type="dxa"/>
          </w:tcPr>
          <w:p w:rsidR="00331976" w:rsidRDefault="00331976" w:rsidP="00006FBF">
            <w:pPr>
              <w:jc w:val="center"/>
            </w:pPr>
          </w:p>
          <w:p w:rsidR="00331976" w:rsidRDefault="00331976" w:rsidP="00006FBF">
            <w:pPr>
              <w:jc w:val="center"/>
            </w:pPr>
          </w:p>
          <w:p w:rsidR="00331976" w:rsidRPr="00331976" w:rsidRDefault="00331976" w:rsidP="00006FBF">
            <w:pPr>
              <w:jc w:val="center"/>
              <w:rPr>
                <w:sz w:val="16"/>
                <w:szCs w:val="16"/>
              </w:rPr>
            </w:pPr>
          </w:p>
          <w:p w:rsidR="00331976" w:rsidRDefault="00331976" w:rsidP="00006FBF">
            <w:pPr>
              <w:jc w:val="center"/>
            </w:pPr>
            <w:r>
              <w:t>12938</w:t>
            </w:r>
          </w:p>
        </w:tc>
        <w:tc>
          <w:tcPr>
            <w:tcW w:w="1418" w:type="dxa"/>
            <w:vAlign w:val="center"/>
          </w:tcPr>
          <w:p w:rsidR="00331976" w:rsidRDefault="00331976" w:rsidP="00006FBF">
            <w:pPr>
              <w:jc w:val="center"/>
            </w:pPr>
            <w:r>
              <w:t>04.05.2026</w:t>
            </w:r>
            <w:r w:rsidRPr="008F6049">
              <w:t>.</w:t>
            </w:r>
          </w:p>
        </w:tc>
      </w:tr>
      <w:tr w:rsidR="00331976" w:rsidRPr="008F6049" w:rsidTr="00CA391F">
        <w:trPr>
          <w:trHeight w:val="82"/>
        </w:trPr>
        <w:tc>
          <w:tcPr>
            <w:tcW w:w="1162" w:type="dxa"/>
            <w:vAlign w:val="center"/>
          </w:tcPr>
          <w:p w:rsidR="00331976" w:rsidRPr="00266877" w:rsidRDefault="00331976" w:rsidP="00C02502">
            <w:pPr>
              <w:jc w:val="center"/>
            </w:pPr>
            <w:r>
              <w:t>210156</w:t>
            </w:r>
            <w:r w:rsidRPr="00266877">
              <w:t>11</w:t>
            </w:r>
          </w:p>
        </w:tc>
        <w:tc>
          <w:tcPr>
            <w:tcW w:w="2127" w:type="dxa"/>
            <w:tcMar>
              <w:left w:w="28" w:type="dxa"/>
              <w:right w:w="28" w:type="dxa"/>
            </w:tcMar>
            <w:vAlign w:val="center"/>
          </w:tcPr>
          <w:p w:rsidR="00331976" w:rsidRPr="00266877" w:rsidRDefault="00331976" w:rsidP="00A630E0">
            <w:pPr>
              <w:jc w:val="center"/>
            </w:pPr>
            <w:r w:rsidRPr="00266877">
              <w:t xml:space="preserve">Speciālās pamatizglītības programma izglītojamiem ar </w:t>
            </w:r>
            <w:r>
              <w:t>mācīšanās</w:t>
            </w:r>
            <w:r w:rsidRPr="00266877">
              <w:t xml:space="preserve"> traucējumiem</w:t>
            </w:r>
          </w:p>
        </w:tc>
        <w:tc>
          <w:tcPr>
            <w:tcW w:w="1134" w:type="dxa"/>
          </w:tcPr>
          <w:p w:rsidR="00331976" w:rsidRDefault="00331976" w:rsidP="00C02502">
            <w:pPr>
              <w:jc w:val="center"/>
            </w:pPr>
          </w:p>
          <w:p w:rsidR="00331976" w:rsidRPr="008F6049" w:rsidRDefault="00331976" w:rsidP="00331976">
            <w:pPr>
              <w:jc w:val="center"/>
            </w:pPr>
            <w:r>
              <w:t>V_1621</w:t>
            </w:r>
          </w:p>
        </w:tc>
        <w:tc>
          <w:tcPr>
            <w:tcW w:w="992" w:type="dxa"/>
          </w:tcPr>
          <w:p w:rsidR="00331976" w:rsidRDefault="00331976" w:rsidP="00C02502">
            <w:pPr>
              <w:jc w:val="center"/>
            </w:pPr>
          </w:p>
        </w:tc>
        <w:tc>
          <w:tcPr>
            <w:tcW w:w="1276" w:type="dxa"/>
            <w:vAlign w:val="center"/>
          </w:tcPr>
          <w:p w:rsidR="00331976" w:rsidRDefault="00331976" w:rsidP="00F1549D">
            <w:pPr>
              <w:jc w:val="center"/>
            </w:pPr>
            <w:r>
              <w:t>07.08.2019.</w:t>
            </w:r>
          </w:p>
        </w:tc>
        <w:tc>
          <w:tcPr>
            <w:tcW w:w="1275" w:type="dxa"/>
          </w:tcPr>
          <w:p w:rsidR="00331976" w:rsidRDefault="00331976" w:rsidP="00F1549D">
            <w:pPr>
              <w:jc w:val="center"/>
            </w:pPr>
          </w:p>
          <w:p w:rsidR="00331976" w:rsidRDefault="00331976" w:rsidP="00F1549D">
            <w:pPr>
              <w:jc w:val="center"/>
            </w:pPr>
          </w:p>
          <w:p w:rsidR="00331976" w:rsidRPr="00331976" w:rsidRDefault="00331976" w:rsidP="00F1549D">
            <w:pPr>
              <w:jc w:val="center"/>
              <w:rPr>
                <w:sz w:val="16"/>
                <w:szCs w:val="16"/>
              </w:rPr>
            </w:pPr>
          </w:p>
          <w:p w:rsidR="00331976" w:rsidRDefault="00331976" w:rsidP="00F1549D">
            <w:pPr>
              <w:jc w:val="center"/>
            </w:pPr>
            <w:r>
              <w:t>12937</w:t>
            </w:r>
          </w:p>
        </w:tc>
        <w:tc>
          <w:tcPr>
            <w:tcW w:w="1418" w:type="dxa"/>
            <w:vAlign w:val="center"/>
          </w:tcPr>
          <w:p w:rsidR="00331976" w:rsidRDefault="00331976" w:rsidP="00C02502">
            <w:pPr>
              <w:jc w:val="center"/>
            </w:pPr>
            <w:r>
              <w:t>04.05.2026</w:t>
            </w:r>
            <w:r w:rsidRPr="008F6049">
              <w:t>.</w:t>
            </w:r>
          </w:p>
        </w:tc>
      </w:tr>
      <w:tr w:rsidR="00331976" w:rsidRPr="008F6049" w:rsidTr="00CA391F">
        <w:trPr>
          <w:trHeight w:val="82"/>
        </w:trPr>
        <w:tc>
          <w:tcPr>
            <w:tcW w:w="1162" w:type="dxa"/>
            <w:vAlign w:val="center"/>
          </w:tcPr>
          <w:p w:rsidR="00331976" w:rsidRPr="008F6049" w:rsidRDefault="00331976" w:rsidP="00F1549D">
            <w:pPr>
              <w:jc w:val="center"/>
            </w:pPr>
            <w:r>
              <w:t>31016</w:t>
            </w:r>
            <w:r w:rsidRPr="008F6049">
              <w:t>011</w:t>
            </w:r>
          </w:p>
        </w:tc>
        <w:tc>
          <w:tcPr>
            <w:tcW w:w="2127" w:type="dxa"/>
            <w:tcMar>
              <w:left w:w="28" w:type="dxa"/>
              <w:right w:w="28" w:type="dxa"/>
            </w:tcMar>
            <w:vAlign w:val="center"/>
          </w:tcPr>
          <w:p w:rsidR="00331976" w:rsidRPr="008F6049" w:rsidRDefault="00331976" w:rsidP="00F1549D">
            <w:pPr>
              <w:jc w:val="center"/>
            </w:pPr>
            <w:r w:rsidRPr="008F6049">
              <w:t>Vispārējās vidējās izglītības vispārizglītojošā virziena programma</w:t>
            </w:r>
          </w:p>
        </w:tc>
        <w:tc>
          <w:tcPr>
            <w:tcW w:w="1134" w:type="dxa"/>
          </w:tcPr>
          <w:p w:rsidR="00331976" w:rsidRDefault="00331976" w:rsidP="00F1549D">
            <w:pPr>
              <w:jc w:val="center"/>
            </w:pPr>
          </w:p>
          <w:p w:rsidR="00331976" w:rsidRDefault="00331976" w:rsidP="00F1549D">
            <w:pPr>
              <w:jc w:val="center"/>
            </w:pPr>
          </w:p>
          <w:p w:rsidR="00331976" w:rsidRPr="008F6049" w:rsidRDefault="00331976" w:rsidP="00F1549D">
            <w:pPr>
              <w:jc w:val="center"/>
            </w:pPr>
            <w:r>
              <w:t>V_3253</w:t>
            </w:r>
          </w:p>
        </w:tc>
        <w:tc>
          <w:tcPr>
            <w:tcW w:w="992" w:type="dxa"/>
          </w:tcPr>
          <w:p w:rsidR="00331976" w:rsidRDefault="00331976" w:rsidP="00F1549D">
            <w:pPr>
              <w:jc w:val="center"/>
            </w:pPr>
          </w:p>
          <w:p w:rsidR="00331976" w:rsidRPr="00CA391F" w:rsidRDefault="00331976" w:rsidP="00F1549D">
            <w:pPr>
              <w:jc w:val="center"/>
              <w:rPr>
                <w:sz w:val="16"/>
                <w:szCs w:val="16"/>
              </w:rPr>
            </w:pPr>
          </w:p>
          <w:p w:rsidR="00331976" w:rsidRPr="008F6049" w:rsidRDefault="00331976" w:rsidP="00F1549D">
            <w:pPr>
              <w:jc w:val="center"/>
            </w:pPr>
          </w:p>
        </w:tc>
        <w:tc>
          <w:tcPr>
            <w:tcW w:w="1276" w:type="dxa"/>
            <w:vAlign w:val="center"/>
          </w:tcPr>
          <w:p w:rsidR="00331976" w:rsidRPr="008F6049" w:rsidRDefault="00331976" w:rsidP="00F1549D">
            <w:pPr>
              <w:jc w:val="center"/>
            </w:pPr>
            <w:r>
              <w:t>22.07.2020.</w:t>
            </w:r>
          </w:p>
        </w:tc>
        <w:tc>
          <w:tcPr>
            <w:tcW w:w="1275" w:type="dxa"/>
          </w:tcPr>
          <w:p w:rsidR="00331976" w:rsidRDefault="00331976" w:rsidP="00F1549D">
            <w:pPr>
              <w:jc w:val="center"/>
            </w:pPr>
          </w:p>
          <w:p w:rsidR="00331976" w:rsidRPr="00CA391F" w:rsidRDefault="00331976" w:rsidP="00F1549D">
            <w:pPr>
              <w:rPr>
                <w:sz w:val="16"/>
                <w:szCs w:val="16"/>
              </w:rPr>
            </w:pPr>
            <w:r>
              <w:t xml:space="preserve">  </w:t>
            </w:r>
          </w:p>
          <w:p w:rsidR="00331976" w:rsidRDefault="00331976" w:rsidP="00F1549D">
            <w:r>
              <w:t xml:space="preserve">    13324</w:t>
            </w:r>
          </w:p>
        </w:tc>
        <w:tc>
          <w:tcPr>
            <w:tcW w:w="1418" w:type="dxa"/>
            <w:vAlign w:val="center"/>
          </w:tcPr>
          <w:p w:rsidR="00331976" w:rsidRPr="008F6049" w:rsidRDefault="00331976" w:rsidP="00F1549D">
            <w:pPr>
              <w:jc w:val="center"/>
            </w:pPr>
            <w:r>
              <w:t>04.05.2026</w:t>
            </w:r>
            <w:r w:rsidRPr="008F6049">
              <w:t>.</w:t>
            </w:r>
          </w:p>
        </w:tc>
      </w:tr>
      <w:tr w:rsidR="00331976" w:rsidRPr="008F6049" w:rsidTr="00CA391F">
        <w:trPr>
          <w:trHeight w:val="70"/>
        </w:trPr>
        <w:tc>
          <w:tcPr>
            <w:tcW w:w="1162" w:type="dxa"/>
            <w:vAlign w:val="center"/>
          </w:tcPr>
          <w:p w:rsidR="00331976" w:rsidRPr="008F6049" w:rsidRDefault="00331976" w:rsidP="00006FBF">
            <w:pPr>
              <w:jc w:val="center"/>
            </w:pPr>
            <w:r w:rsidRPr="008F6049">
              <w:t>31011011</w:t>
            </w:r>
          </w:p>
        </w:tc>
        <w:tc>
          <w:tcPr>
            <w:tcW w:w="2127" w:type="dxa"/>
            <w:tcMar>
              <w:left w:w="28" w:type="dxa"/>
              <w:right w:w="28" w:type="dxa"/>
            </w:tcMar>
            <w:vAlign w:val="center"/>
          </w:tcPr>
          <w:p w:rsidR="00331976" w:rsidRPr="008F6049" w:rsidRDefault="00331976" w:rsidP="00006FBF">
            <w:pPr>
              <w:jc w:val="center"/>
            </w:pPr>
            <w:r w:rsidRPr="008F6049">
              <w:t>Vispārējās vidējās izglītības vispārizglītojošā virziena programma</w:t>
            </w:r>
          </w:p>
        </w:tc>
        <w:tc>
          <w:tcPr>
            <w:tcW w:w="1134" w:type="dxa"/>
          </w:tcPr>
          <w:p w:rsidR="00331976" w:rsidRPr="008F6049" w:rsidRDefault="00331976" w:rsidP="00006FBF">
            <w:pPr>
              <w:jc w:val="center"/>
            </w:pPr>
          </w:p>
        </w:tc>
        <w:tc>
          <w:tcPr>
            <w:tcW w:w="992" w:type="dxa"/>
          </w:tcPr>
          <w:p w:rsidR="00331976" w:rsidRDefault="00331976" w:rsidP="00006FBF">
            <w:pPr>
              <w:jc w:val="center"/>
            </w:pPr>
          </w:p>
          <w:p w:rsidR="00331976" w:rsidRPr="00CA391F" w:rsidRDefault="00331976" w:rsidP="00006FBF">
            <w:pPr>
              <w:jc w:val="center"/>
              <w:rPr>
                <w:sz w:val="16"/>
                <w:szCs w:val="16"/>
              </w:rPr>
            </w:pPr>
          </w:p>
          <w:p w:rsidR="00331976" w:rsidRPr="008F6049" w:rsidRDefault="00331976" w:rsidP="00006FBF">
            <w:pPr>
              <w:jc w:val="center"/>
            </w:pPr>
            <w:r>
              <w:t>V-</w:t>
            </w:r>
            <w:r w:rsidRPr="008F6049">
              <w:t>915</w:t>
            </w:r>
          </w:p>
        </w:tc>
        <w:tc>
          <w:tcPr>
            <w:tcW w:w="1276" w:type="dxa"/>
            <w:vAlign w:val="center"/>
          </w:tcPr>
          <w:p w:rsidR="00331976" w:rsidRPr="008F6049" w:rsidRDefault="00331976" w:rsidP="00006FBF">
            <w:pPr>
              <w:jc w:val="center"/>
            </w:pPr>
            <w:r>
              <w:t>11.12.2009.</w:t>
            </w:r>
          </w:p>
        </w:tc>
        <w:tc>
          <w:tcPr>
            <w:tcW w:w="1275" w:type="dxa"/>
          </w:tcPr>
          <w:p w:rsidR="00331976" w:rsidRDefault="00331976" w:rsidP="00006FBF">
            <w:pPr>
              <w:jc w:val="center"/>
            </w:pPr>
          </w:p>
          <w:p w:rsidR="00331976" w:rsidRPr="00CA391F" w:rsidRDefault="00331976" w:rsidP="00CA391F">
            <w:pPr>
              <w:rPr>
                <w:sz w:val="16"/>
                <w:szCs w:val="16"/>
              </w:rPr>
            </w:pPr>
            <w:r>
              <w:t xml:space="preserve">  </w:t>
            </w:r>
          </w:p>
          <w:p w:rsidR="00331976" w:rsidRDefault="00331976" w:rsidP="00CA391F">
            <w:r>
              <w:t xml:space="preserve">    12939</w:t>
            </w:r>
          </w:p>
        </w:tc>
        <w:tc>
          <w:tcPr>
            <w:tcW w:w="1418" w:type="dxa"/>
            <w:vAlign w:val="center"/>
          </w:tcPr>
          <w:p w:rsidR="00331976" w:rsidRPr="008F6049" w:rsidRDefault="00331976" w:rsidP="00006FBF">
            <w:pPr>
              <w:jc w:val="center"/>
            </w:pPr>
            <w:r>
              <w:t>04.05.2026</w:t>
            </w:r>
            <w:r w:rsidRPr="008F6049">
              <w:t>.</w:t>
            </w:r>
          </w:p>
        </w:tc>
      </w:tr>
    </w:tbl>
    <w:p w:rsidR="0028579E" w:rsidRPr="008F6049" w:rsidRDefault="0028579E" w:rsidP="00006FBF">
      <w:pPr>
        <w:pStyle w:val="teksts"/>
        <w:ind w:firstLine="0"/>
        <w:rPr>
          <w:rFonts w:ascii="Times New Roman" w:hAnsi="Times New Roman"/>
        </w:rPr>
      </w:pPr>
    </w:p>
    <w:p w:rsidR="0028579E" w:rsidRDefault="0028579E" w:rsidP="00006FBF">
      <w:pPr>
        <w:pStyle w:val="teksts"/>
        <w:ind w:firstLine="709"/>
        <w:rPr>
          <w:rFonts w:ascii="Times New Roman" w:hAnsi="Times New Roman"/>
        </w:rPr>
      </w:pPr>
      <w:r w:rsidRPr="007F036E">
        <w:rPr>
          <w:rFonts w:ascii="Times New Roman" w:hAnsi="Times New Roman"/>
          <w:szCs w:val="24"/>
        </w:rPr>
        <w:tab/>
      </w:r>
      <w:r w:rsidR="00692FD0" w:rsidRPr="007F036E">
        <w:rPr>
          <w:rFonts w:ascii="Times New Roman" w:hAnsi="Times New Roman"/>
          <w:szCs w:val="24"/>
        </w:rPr>
        <w:t xml:space="preserve">Pēdējos mācību gados </w:t>
      </w:r>
      <w:r w:rsidR="00DB2EB8">
        <w:rPr>
          <w:rFonts w:ascii="Times New Roman" w:hAnsi="Times New Roman"/>
          <w:szCs w:val="24"/>
        </w:rPr>
        <w:t>izglītojamo</w:t>
      </w:r>
      <w:r w:rsidR="00692FD0" w:rsidRPr="007F036E">
        <w:rPr>
          <w:rFonts w:ascii="Times New Roman" w:hAnsi="Times New Roman"/>
          <w:szCs w:val="24"/>
        </w:rPr>
        <w:t xml:space="preserve"> skaits ir robežā ap 300 un vairāk</w:t>
      </w:r>
      <w:r w:rsidR="003773C2">
        <w:rPr>
          <w:rFonts w:ascii="Times New Roman" w:hAnsi="Times New Roman"/>
          <w:szCs w:val="24"/>
        </w:rPr>
        <w:t xml:space="preserve"> (skat.</w:t>
      </w:r>
      <w:r w:rsidR="00415565">
        <w:rPr>
          <w:rFonts w:ascii="Times New Roman" w:hAnsi="Times New Roman"/>
          <w:szCs w:val="24"/>
        </w:rPr>
        <w:t xml:space="preserve"> </w:t>
      </w:r>
      <w:r w:rsidR="003773C2">
        <w:rPr>
          <w:rFonts w:ascii="Times New Roman" w:hAnsi="Times New Roman"/>
          <w:szCs w:val="24"/>
        </w:rPr>
        <w:t>2.tabulu):</w:t>
      </w:r>
      <w:r w:rsidR="00692FD0" w:rsidRPr="007F036E">
        <w:rPr>
          <w:rFonts w:ascii="Times New Roman" w:hAnsi="Times New Roman"/>
        </w:rPr>
        <w:t xml:space="preserve"> </w:t>
      </w:r>
    </w:p>
    <w:p w:rsidR="003773C2" w:rsidRPr="007F036E" w:rsidRDefault="003773C2" w:rsidP="00006FBF">
      <w:pPr>
        <w:pStyle w:val="teksts"/>
        <w:ind w:firstLine="709"/>
        <w:jc w:val="right"/>
        <w:rPr>
          <w:rFonts w:ascii="Times New Roman" w:hAnsi="Times New Roman"/>
        </w:rPr>
      </w:pPr>
      <w:r>
        <w:rPr>
          <w:rFonts w:ascii="Times New Roman" w:hAnsi="Times New Roman"/>
        </w:rPr>
        <w:t>2.tabula</w:t>
      </w:r>
    </w:p>
    <w:tbl>
      <w:tblPr>
        <w:tblStyle w:val="Reatabula"/>
        <w:tblW w:w="9464" w:type="dxa"/>
        <w:tblLayout w:type="fixed"/>
        <w:tblLook w:val="04A0" w:firstRow="1" w:lastRow="0" w:firstColumn="1" w:lastColumn="0" w:noHBand="0" w:noVBand="1"/>
      </w:tblPr>
      <w:tblGrid>
        <w:gridCol w:w="959"/>
        <w:gridCol w:w="1417"/>
        <w:gridCol w:w="1418"/>
        <w:gridCol w:w="1417"/>
        <w:gridCol w:w="1418"/>
        <w:gridCol w:w="1417"/>
        <w:gridCol w:w="1418"/>
      </w:tblGrid>
      <w:tr w:rsidR="00B8561B" w:rsidRPr="008F6049" w:rsidTr="00692FD0">
        <w:tc>
          <w:tcPr>
            <w:tcW w:w="959" w:type="dxa"/>
            <w:vMerge w:val="restart"/>
          </w:tcPr>
          <w:p w:rsidR="00692FD0" w:rsidRDefault="00692FD0" w:rsidP="00006FBF">
            <w:pPr>
              <w:pStyle w:val="teksts"/>
              <w:ind w:firstLine="0"/>
              <w:jc w:val="center"/>
              <w:rPr>
                <w:rFonts w:ascii="Times New Roman" w:hAnsi="Times New Roman"/>
                <w:b/>
                <w:szCs w:val="24"/>
              </w:rPr>
            </w:pPr>
          </w:p>
          <w:p w:rsidR="00692FD0" w:rsidRDefault="00692FD0" w:rsidP="00006FBF">
            <w:pPr>
              <w:pStyle w:val="teksts"/>
              <w:ind w:firstLine="0"/>
              <w:jc w:val="center"/>
              <w:rPr>
                <w:rFonts w:ascii="Times New Roman" w:hAnsi="Times New Roman"/>
                <w:b/>
                <w:szCs w:val="24"/>
              </w:rPr>
            </w:pPr>
          </w:p>
          <w:p w:rsidR="00B8561B" w:rsidRPr="000B6604" w:rsidRDefault="00B8561B" w:rsidP="00006FBF">
            <w:pPr>
              <w:pStyle w:val="teksts"/>
              <w:ind w:firstLine="0"/>
              <w:jc w:val="center"/>
              <w:rPr>
                <w:rFonts w:ascii="Times New Roman" w:hAnsi="Times New Roman"/>
                <w:szCs w:val="24"/>
              </w:rPr>
            </w:pPr>
            <w:r w:rsidRPr="000B6604">
              <w:rPr>
                <w:rFonts w:ascii="Times New Roman" w:hAnsi="Times New Roman"/>
                <w:szCs w:val="24"/>
              </w:rPr>
              <w:t>Klases</w:t>
            </w:r>
          </w:p>
        </w:tc>
        <w:tc>
          <w:tcPr>
            <w:tcW w:w="8505" w:type="dxa"/>
            <w:gridSpan w:val="6"/>
          </w:tcPr>
          <w:p w:rsidR="00B8561B" w:rsidRPr="00B8561B" w:rsidRDefault="00B8561B" w:rsidP="00006FBF">
            <w:pPr>
              <w:pStyle w:val="teksts"/>
              <w:ind w:firstLine="0"/>
              <w:jc w:val="center"/>
              <w:rPr>
                <w:rFonts w:ascii="Times New Roman" w:hAnsi="Times New Roman"/>
                <w:b/>
                <w:szCs w:val="24"/>
              </w:rPr>
            </w:pPr>
            <w:r w:rsidRPr="00B8561B">
              <w:rPr>
                <w:rFonts w:ascii="Times New Roman" w:hAnsi="Times New Roman"/>
                <w:b/>
                <w:szCs w:val="24"/>
              </w:rPr>
              <w:t>Mācību gads</w:t>
            </w:r>
          </w:p>
        </w:tc>
      </w:tr>
      <w:tr w:rsidR="0002468A" w:rsidRPr="008F6049" w:rsidTr="003773C2">
        <w:tc>
          <w:tcPr>
            <w:tcW w:w="959" w:type="dxa"/>
            <w:vMerge/>
          </w:tcPr>
          <w:p w:rsidR="0002468A" w:rsidRPr="008F6049" w:rsidRDefault="0002468A" w:rsidP="00006FBF">
            <w:pPr>
              <w:pStyle w:val="teksts"/>
              <w:ind w:firstLine="0"/>
              <w:jc w:val="center"/>
              <w:rPr>
                <w:rFonts w:ascii="Times New Roman" w:hAnsi="Times New Roman"/>
                <w:szCs w:val="24"/>
              </w:rPr>
            </w:pPr>
          </w:p>
        </w:tc>
        <w:tc>
          <w:tcPr>
            <w:tcW w:w="2835" w:type="dxa"/>
            <w:gridSpan w:val="2"/>
          </w:tcPr>
          <w:p w:rsidR="0002468A" w:rsidRPr="00B8561B" w:rsidRDefault="0002468A" w:rsidP="008F6526">
            <w:pPr>
              <w:pStyle w:val="teksts"/>
              <w:ind w:firstLine="0"/>
              <w:jc w:val="center"/>
              <w:rPr>
                <w:rFonts w:ascii="Times New Roman" w:hAnsi="Times New Roman"/>
                <w:b/>
                <w:szCs w:val="24"/>
              </w:rPr>
            </w:pPr>
            <w:r w:rsidRPr="00B8561B">
              <w:rPr>
                <w:rFonts w:ascii="Times New Roman" w:hAnsi="Times New Roman"/>
                <w:b/>
                <w:szCs w:val="24"/>
              </w:rPr>
              <w:t>2018./2019.</w:t>
            </w:r>
          </w:p>
        </w:tc>
        <w:tc>
          <w:tcPr>
            <w:tcW w:w="2835" w:type="dxa"/>
            <w:gridSpan w:val="2"/>
          </w:tcPr>
          <w:p w:rsidR="0002468A" w:rsidRPr="00B8561B" w:rsidRDefault="0002468A" w:rsidP="00006FBF">
            <w:pPr>
              <w:pStyle w:val="teksts"/>
              <w:ind w:firstLine="0"/>
              <w:jc w:val="center"/>
              <w:rPr>
                <w:rFonts w:ascii="Times New Roman" w:hAnsi="Times New Roman"/>
                <w:b/>
                <w:szCs w:val="24"/>
              </w:rPr>
            </w:pPr>
            <w:r>
              <w:rPr>
                <w:rFonts w:ascii="Times New Roman" w:hAnsi="Times New Roman"/>
                <w:b/>
                <w:szCs w:val="24"/>
              </w:rPr>
              <w:t>2019./2020</w:t>
            </w:r>
            <w:r w:rsidRPr="00B8561B">
              <w:rPr>
                <w:rFonts w:ascii="Times New Roman" w:hAnsi="Times New Roman"/>
                <w:b/>
                <w:szCs w:val="24"/>
              </w:rPr>
              <w:t>.</w:t>
            </w:r>
          </w:p>
        </w:tc>
        <w:tc>
          <w:tcPr>
            <w:tcW w:w="2835" w:type="dxa"/>
            <w:gridSpan w:val="2"/>
          </w:tcPr>
          <w:p w:rsidR="0002468A" w:rsidRPr="00B8561B" w:rsidRDefault="0002468A" w:rsidP="00006FBF">
            <w:pPr>
              <w:pStyle w:val="teksts"/>
              <w:ind w:firstLine="0"/>
              <w:jc w:val="center"/>
              <w:rPr>
                <w:rFonts w:ascii="Times New Roman" w:hAnsi="Times New Roman"/>
                <w:b/>
                <w:szCs w:val="24"/>
              </w:rPr>
            </w:pPr>
            <w:r>
              <w:rPr>
                <w:rFonts w:ascii="Times New Roman" w:hAnsi="Times New Roman"/>
                <w:b/>
                <w:szCs w:val="24"/>
              </w:rPr>
              <w:t>2020./2021</w:t>
            </w:r>
            <w:r w:rsidRPr="00B8561B">
              <w:rPr>
                <w:rFonts w:ascii="Times New Roman" w:hAnsi="Times New Roman"/>
                <w:b/>
                <w:szCs w:val="24"/>
              </w:rPr>
              <w:t>.</w:t>
            </w:r>
          </w:p>
        </w:tc>
      </w:tr>
      <w:tr w:rsidR="0002468A" w:rsidRPr="008F6049" w:rsidTr="000B6604">
        <w:trPr>
          <w:cantSplit/>
          <w:trHeight w:val="591"/>
        </w:trPr>
        <w:tc>
          <w:tcPr>
            <w:tcW w:w="959" w:type="dxa"/>
            <w:vMerge/>
          </w:tcPr>
          <w:p w:rsidR="0002468A" w:rsidRPr="008F6049" w:rsidRDefault="0002468A" w:rsidP="00006FBF">
            <w:pPr>
              <w:pStyle w:val="teksts"/>
              <w:ind w:firstLine="0"/>
              <w:jc w:val="center"/>
              <w:rPr>
                <w:rFonts w:ascii="Times New Roman" w:hAnsi="Times New Roman"/>
                <w:szCs w:val="24"/>
              </w:rPr>
            </w:pPr>
          </w:p>
        </w:tc>
        <w:tc>
          <w:tcPr>
            <w:tcW w:w="1417" w:type="dxa"/>
          </w:tcPr>
          <w:p w:rsidR="0002468A" w:rsidRPr="000B6604" w:rsidRDefault="0002468A" w:rsidP="008F6526">
            <w:pPr>
              <w:pStyle w:val="teksts"/>
              <w:ind w:firstLine="0"/>
              <w:jc w:val="center"/>
              <w:rPr>
                <w:rFonts w:ascii="Times New Roman" w:hAnsi="Times New Roman"/>
                <w:sz w:val="22"/>
                <w:szCs w:val="22"/>
              </w:rPr>
            </w:pPr>
            <w:r w:rsidRPr="000B6604">
              <w:rPr>
                <w:rFonts w:ascii="Times New Roman" w:hAnsi="Times New Roman"/>
                <w:sz w:val="22"/>
                <w:szCs w:val="22"/>
              </w:rPr>
              <w:t>Komplektu</w:t>
            </w:r>
          </w:p>
          <w:p w:rsidR="0002468A" w:rsidRPr="000B6604" w:rsidRDefault="0002468A" w:rsidP="008F6526">
            <w:pPr>
              <w:pStyle w:val="teksts"/>
              <w:ind w:firstLine="0"/>
              <w:jc w:val="center"/>
              <w:rPr>
                <w:rFonts w:ascii="Times New Roman" w:hAnsi="Times New Roman"/>
                <w:sz w:val="22"/>
                <w:szCs w:val="22"/>
              </w:rPr>
            </w:pPr>
            <w:r w:rsidRPr="000B6604">
              <w:rPr>
                <w:rFonts w:ascii="Times New Roman" w:hAnsi="Times New Roman"/>
                <w:sz w:val="22"/>
                <w:szCs w:val="22"/>
              </w:rPr>
              <w:t>skaits</w:t>
            </w:r>
          </w:p>
        </w:tc>
        <w:tc>
          <w:tcPr>
            <w:tcW w:w="1418" w:type="dxa"/>
          </w:tcPr>
          <w:p w:rsidR="0002468A" w:rsidRDefault="0002468A" w:rsidP="008F6526">
            <w:pPr>
              <w:pStyle w:val="teksts"/>
              <w:ind w:firstLine="0"/>
              <w:jc w:val="center"/>
              <w:rPr>
                <w:rFonts w:ascii="Times New Roman" w:hAnsi="Times New Roman"/>
                <w:sz w:val="22"/>
                <w:szCs w:val="22"/>
              </w:rPr>
            </w:pPr>
            <w:r>
              <w:rPr>
                <w:rFonts w:ascii="Times New Roman" w:hAnsi="Times New Roman"/>
                <w:sz w:val="22"/>
                <w:szCs w:val="22"/>
              </w:rPr>
              <w:t>Izglītojamo</w:t>
            </w:r>
          </w:p>
          <w:p w:rsidR="0002468A" w:rsidRPr="000B6604" w:rsidRDefault="0002468A" w:rsidP="008F6526">
            <w:pPr>
              <w:pStyle w:val="teksts"/>
              <w:ind w:firstLine="0"/>
              <w:jc w:val="center"/>
              <w:rPr>
                <w:rFonts w:ascii="Times New Roman" w:hAnsi="Times New Roman"/>
                <w:sz w:val="22"/>
                <w:szCs w:val="22"/>
              </w:rPr>
            </w:pPr>
            <w:r w:rsidRPr="000B6604">
              <w:rPr>
                <w:rFonts w:ascii="Times New Roman" w:hAnsi="Times New Roman"/>
                <w:sz w:val="22"/>
                <w:szCs w:val="22"/>
              </w:rPr>
              <w:t>skaits</w:t>
            </w:r>
          </w:p>
        </w:tc>
        <w:tc>
          <w:tcPr>
            <w:tcW w:w="1417" w:type="dxa"/>
          </w:tcPr>
          <w:p w:rsidR="0002468A" w:rsidRPr="000B6604" w:rsidRDefault="0002468A" w:rsidP="008F6526">
            <w:pPr>
              <w:pStyle w:val="teksts"/>
              <w:ind w:firstLine="0"/>
              <w:jc w:val="center"/>
              <w:rPr>
                <w:rFonts w:ascii="Times New Roman" w:hAnsi="Times New Roman"/>
                <w:sz w:val="22"/>
                <w:szCs w:val="22"/>
              </w:rPr>
            </w:pPr>
            <w:r w:rsidRPr="000B6604">
              <w:rPr>
                <w:rFonts w:ascii="Times New Roman" w:hAnsi="Times New Roman"/>
                <w:sz w:val="22"/>
                <w:szCs w:val="22"/>
              </w:rPr>
              <w:t>Komplektu</w:t>
            </w:r>
          </w:p>
          <w:p w:rsidR="0002468A" w:rsidRPr="000B6604" w:rsidRDefault="0002468A" w:rsidP="008F6526">
            <w:pPr>
              <w:pStyle w:val="teksts"/>
              <w:ind w:firstLine="0"/>
              <w:jc w:val="center"/>
              <w:rPr>
                <w:rFonts w:ascii="Times New Roman" w:hAnsi="Times New Roman"/>
                <w:sz w:val="22"/>
                <w:szCs w:val="22"/>
              </w:rPr>
            </w:pPr>
            <w:r w:rsidRPr="000B6604">
              <w:rPr>
                <w:rFonts w:ascii="Times New Roman" w:hAnsi="Times New Roman"/>
                <w:sz w:val="22"/>
                <w:szCs w:val="22"/>
              </w:rPr>
              <w:t>skaits</w:t>
            </w:r>
          </w:p>
        </w:tc>
        <w:tc>
          <w:tcPr>
            <w:tcW w:w="1418" w:type="dxa"/>
          </w:tcPr>
          <w:p w:rsidR="0002468A" w:rsidRDefault="0002468A" w:rsidP="008F6526">
            <w:pPr>
              <w:pStyle w:val="teksts"/>
              <w:ind w:firstLine="0"/>
              <w:jc w:val="center"/>
              <w:rPr>
                <w:rFonts w:ascii="Times New Roman" w:hAnsi="Times New Roman"/>
                <w:sz w:val="22"/>
                <w:szCs w:val="22"/>
              </w:rPr>
            </w:pPr>
            <w:r>
              <w:rPr>
                <w:rFonts w:ascii="Times New Roman" w:hAnsi="Times New Roman"/>
                <w:sz w:val="22"/>
                <w:szCs w:val="22"/>
              </w:rPr>
              <w:t>Izglītojamo</w:t>
            </w:r>
          </w:p>
          <w:p w:rsidR="0002468A" w:rsidRPr="000B6604" w:rsidRDefault="0002468A" w:rsidP="008F6526">
            <w:pPr>
              <w:pStyle w:val="teksts"/>
              <w:ind w:firstLine="0"/>
              <w:jc w:val="center"/>
              <w:rPr>
                <w:rFonts w:ascii="Times New Roman" w:hAnsi="Times New Roman"/>
                <w:sz w:val="22"/>
                <w:szCs w:val="22"/>
              </w:rPr>
            </w:pPr>
            <w:r w:rsidRPr="000B6604">
              <w:rPr>
                <w:rFonts w:ascii="Times New Roman" w:hAnsi="Times New Roman"/>
                <w:sz w:val="22"/>
                <w:szCs w:val="22"/>
              </w:rPr>
              <w:t>skaits</w:t>
            </w:r>
          </w:p>
        </w:tc>
        <w:tc>
          <w:tcPr>
            <w:tcW w:w="1417" w:type="dxa"/>
          </w:tcPr>
          <w:p w:rsidR="0002468A" w:rsidRPr="000B6604" w:rsidRDefault="0002468A" w:rsidP="008F6526">
            <w:pPr>
              <w:pStyle w:val="teksts"/>
              <w:ind w:firstLine="0"/>
              <w:jc w:val="center"/>
              <w:rPr>
                <w:rFonts w:ascii="Times New Roman" w:hAnsi="Times New Roman"/>
                <w:sz w:val="22"/>
                <w:szCs w:val="22"/>
              </w:rPr>
            </w:pPr>
            <w:r w:rsidRPr="000B6604">
              <w:rPr>
                <w:rFonts w:ascii="Times New Roman" w:hAnsi="Times New Roman"/>
                <w:sz w:val="22"/>
                <w:szCs w:val="22"/>
              </w:rPr>
              <w:t>Komplektu</w:t>
            </w:r>
          </w:p>
          <w:p w:rsidR="0002468A" w:rsidRPr="000B6604" w:rsidRDefault="0002468A" w:rsidP="008F6526">
            <w:pPr>
              <w:pStyle w:val="teksts"/>
              <w:ind w:firstLine="0"/>
              <w:jc w:val="center"/>
              <w:rPr>
                <w:rFonts w:ascii="Times New Roman" w:hAnsi="Times New Roman"/>
                <w:sz w:val="22"/>
                <w:szCs w:val="22"/>
              </w:rPr>
            </w:pPr>
            <w:r w:rsidRPr="000B6604">
              <w:rPr>
                <w:rFonts w:ascii="Times New Roman" w:hAnsi="Times New Roman"/>
                <w:sz w:val="22"/>
                <w:szCs w:val="22"/>
              </w:rPr>
              <w:t>skaits</w:t>
            </w:r>
          </w:p>
        </w:tc>
        <w:tc>
          <w:tcPr>
            <w:tcW w:w="1418" w:type="dxa"/>
          </w:tcPr>
          <w:p w:rsidR="0002468A" w:rsidRDefault="0002468A" w:rsidP="008F6526">
            <w:pPr>
              <w:pStyle w:val="teksts"/>
              <w:ind w:firstLine="0"/>
              <w:jc w:val="center"/>
              <w:rPr>
                <w:rFonts w:ascii="Times New Roman" w:hAnsi="Times New Roman"/>
                <w:sz w:val="22"/>
                <w:szCs w:val="22"/>
              </w:rPr>
            </w:pPr>
            <w:r>
              <w:rPr>
                <w:rFonts w:ascii="Times New Roman" w:hAnsi="Times New Roman"/>
                <w:sz w:val="22"/>
                <w:szCs w:val="22"/>
              </w:rPr>
              <w:t>Izglītojamo</w:t>
            </w:r>
          </w:p>
          <w:p w:rsidR="0002468A" w:rsidRPr="000B6604" w:rsidRDefault="0002468A" w:rsidP="008F6526">
            <w:pPr>
              <w:pStyle w:val="teksts"/>
              <w:ind w:firstLine="0"/>
              <w:jc w:val="center"/>
              <w:rPr>
                <w:rFonts w:ascii="Times New Roman" w:hAnsi="Times New Roman"/>
                <w:sz w:val="22"/>
                <w:szCs w:val="22"/>
              </w:rPr>
            </w:pPr>
            <w:r w:rsidRPr="000B6604">
              <w:rPr>
                <w:rFonts w:ascii="Times New Roman" w:hAnsi="Times New Roman"/>
                <w:sz w:val="22"/>
                <w:szCs w:val="22"/>
              </w:rPr>
              <w:t>skaits</w:t>
            </w:r>
          </w:p>
        </w:tc>
      </w:tr>
      <w:tr w:rsidR="0002468A" w:rsidRPr="008F6049" w:rsidTr="003773C2">
        <w:tc>
          <w:tcPr>
            <w:tcW w:w="959" w:type="dxa"/>
          </w:tcPr>
          <w:p w:rsidR="0002468A" w:rsidRPr="008F6049" w:rsidRDefault="0002468A" w:rsidP="00006FBF">
            <w:pPr>
              <w:pStyle w:val="teksts"/>
              <w:ind w:firstLine="0"/>
              <w:jc w:val="center"/>
              <w:rPr>
                <w:rFonts w:ascii="Times New Roman" w:hAnsi="Times New Roman"/>
                <w:szCs w:val="24"/>
              </w:rPr>
            </w:pPr>
            <w:r w:rsidRPr="008F6049">
              <w:rPr>
                <w:rFonts w:ascii="Times New Roman" w:hAnsi="Times New Roman"/>
                <w:szCs w:val="24"/>
              </w:rPr>
              <w:t>1.</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30</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30</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695047" w:rsidP="00006FBF">
            <w:pPr>
              <w:pStyle w:val="teksts"/>
              <w:ind w:firstLine="0"/>
              <w:rPr>
                <w:rFonts w:ascii="Times New Roman" w:hAnsi="Times New Roman"/>
                <w:szCs w:val="24"/>
              </w:rPr>
            </w:pPr>
            <w:r>
              <w:rPr>
                <w:rFonts w:ascii="Times New Roman" w:hAnsi="Times New Roman"/>
                <w:szCs w:val="24"/>
              </w:rPr>
              <w:t>35</w:t>
            </w:r>
          </w:p>
        </w:tc>
      </w:tr>
      <w:tr w:rsidR="0002468A" w:rsidRPr="008F6049" w:rsidTr="003773C2">
        <w:tc>
          <w:tcPr>
            <w:tcW w:w="959" w:type="dxa"/>
          </w:tcPr>
          <w:p w:rsidR="0002468A" w:rsidRPr="008F6049" w:rsidRDefault="0002468A" w:rsidP="00006FBF">
            <w:pPr>
              <w:pStyle w:val="teksts"/>
              <w:ind w:firstLine="0"/>
              <w:jc w:val="center"/>
              <w:rPr>
                <w:rFonts w:ascii="Times New Roman" w:hAnsi="Times New Roman"/>
                <w:szCs w:val="24"/>
              </w:rPr>
            </w:pPr>
            <w:r w:rsidRPr="008F6049">
              <w:rPr>
                <w:rFonts w:ascii="Times New Roman" w:hAnsi="Times New Roman"/>
                <w:szCs w:val="24"/>
              </w:rPr>
              <w:t>2.</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28</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31</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695047" w:rsidP="00006FBF">
            <w:pPr>
              <w:pStyle w:val="teksts"/>
              <w:ind w:firstLine="0"/>
              <w:rPr>
                <w:rFonts w:ascii="Times New Roman" w:hAnsi="Times New Roman"/>
                <w:szCs w:val="24"/>
              </w:rPr>
            </w:pPr>
            <w:r>
              <w:rPr>
                <w:rFonts w:ascii="Times New Roman" w:hAnsi="Times New Roman"/>
                <w:szCs w:val="24"/>
              </w:rPr>
              <w:t>31</w:t>
            </w:r>
          </w:p>
        </w:tc>
      </w:tr>
      <w:tr w:rsidR="0002468A" w:rsidRPr="008F6049" w:rsidTr="003773C2">
        <w:tc>
          <w:tcPr>
            <w:tcW w:w="959" w:type="dxa"/>
          </w:tcPr>
          <w:p w:rsidR="0002468A" w:rsidRPr="008F6049" w:rsidRDefault="0002468A" w:rsidP="00006FBF">
            <w:pPr>
              <w:pStyle w:val="teksts"/>
              <w:ind w:firstLine="0"/>
              <w:jc w:val="center"/>
              <w:rPr>
                <w:rFonts w:ascii="Times New Roman" w:hAnsi="Times New Roman"/>
                <w:szCs w:val="24"/>
              </w:rPr>
            </w:pPr>
            <w:r w:rsidRPr="008F6049">
              <w:rPr>
                <w:rFonts w:ascii="Times New Roman" w:hAnsi="Times New Roman"/>
                <w:szCs w:val="24"/>
              </w:rPr>
              <w:t>3.</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34</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28</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695047" w:rsidP="00006FBF">
            <w:pPr>
              <w:pStyle w:val="teksts"/>
              <w:ind w:firstLine="0"/>
              <w:rPr>
                <w:rFonts w:ascii="Times New Roman" w:hAnsi="Times New Roman"/>
                <w:szCs w:val="24"/>
              </w:rPr>
            </w:pPr>
            <w:r>
              <w:rPr>
                <w:rFonts w:ascii="Times New Roman" w:hAnsi="Times New Roman"/>
                <w:szCs w:val="24"/>
              </w:rPr>
              <w:t>30</w:t>
            </w:r>
          </w:p>
        </w:tc>
      </w:tr>
      <w:tr w:rsidR="0002468A" w:rsidRPr="008F6049" w:rsidTr="003773C2">
        <w:tc>
          <w:tcPr>
            <w:tcW w:w="959" w:type="dxa"/>
          </w:tcPr>
          <w:p w:rsidR="0002468A" w:rsidRPr="008F6049" w:rsidRDefault="0002468A" w:rsidP="00006FBF">
            <w:pPr>
              <w:pStyle w:val="teksts"/>
              <w:ind w:firstLine="0"/>
              <w:jc w:val="center"/>
              <w:rPr>
                <w:rFonts w:ascii="Times New Roman" w:hAnsi="Times New Roman"/>
                <w:szCs w:val="24"/>
              </w:rPr>
            </w:pPr>
            <w:r w:rsidRPr="008F6049">
              <w:rPr>
                <w:rFonts w:ascii="Times New Roman" w:hAnsi="Times New Roman"/>
                <w:szCs w:val="24"/>
              </w:rPr>
              <w:t>4.</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31</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34</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695047" w:rsidP="00006FBF">
            <w:pPr>
              <w:pStyle w:val="teksts"/>
              <w:ind w:firstLine="0"/>
              <w:rPr>
                <w:rFonts w:ascii="Times New Roman" w:hAnsi="Times New Roman"/>
                <w:szCs w:val="24"/>
              </w:rPr>
            </w:pPr>
            <w:r>
              <w:rPr>
                <w:rFonts w:ascii="Times New Roman" w:hAnsi="Times New Roman"/>
                <w:szCs w:val="24"/>
              </w:rPr>
              <w:t>28</w:t>
            </w:r>
          </w:p>
        </w:tc>
      </w:tr>
      <w:tr w:rsidR="0002468A" w:rsidRPr="008F6049" w:rsidTr="003773C2">
        <w:tc>
          <w:tcPr>
            <w:tcW w:w="959" w:type="dxa"/>
          </w:tcPr>
          <w:p w:rsidR="0002468A" w:rsidRPr="008F6049" w:rsidRDefault="0002468A" w:rsidP="00006FBF">
            <w:pPr>
              <w:pStyle w:val="teksts"/>
              <w:ind w:firstLine="0"/>
              <w:jc w:val="center"/>
              <w:rPr>
                <w:rFonts w:ascii="Times New Roman" w:hAnsi="Times New Roman"/>
                <w:szCs w:val="24"/>
              </w:rPr>
            </w:pPr>
            <w:r w:rsidRPr="008F6049">
              <w:rPr>
                <w:rFonts w:ascii="Times New Roman" w:hAnsi="Times New Roman"/>
                <w:szCs w:val="24"/>
              </w:rPr>
              <w:t>5.</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28</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32</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695047" w:rsidP="00006FBF">
            <w:pPr>
              <w:pStyle w:val="teksts"/>
              <w:ind w:firstLine="0"/>
              <w:rPr>
                <w:rFonts w:ascii="Times New Roman" w:hAnsi="Times New Roman"/>
                <w:szCs w:val="24"/>
              </w:rPr>
            </w:pPr>
            <w:r>
              <w:rPr>
                <w:rFonts w:ascii="Times New Roman" w:hAnsi="Times New Roman"/>
                <w:szCs w:val="24"/>
              </w:rPr>
              <w:t>33</w:t>
            </w:r>
          </w:p>
        </w:tc>
      </w:tr>
      <w:tr w:rsidR="0002468A" w:rsidRPr="008F6049" w:rsidTr="003773C2">
        <w:tc>
          <w:tcPr>
            <w:tcW w:w="959" w:type="dxa"/>
          </w:tcPr>
          <w:p w:rsidR="0002468A" w:rsidRPr="008F6049" w:rsidRDefault="0002468A" w:rsidP="00006FBF">
            <w:pPr>
              <w:pStyle w:val="teksts"/>
              <w:ind w:firstLine="0"/>
              <w:jc w:val="center"/>
              <w:rPr>
                <w:rFonts w:ascii="Times New Roman" w:hAnsi="Times New Roman"/>
                <w:szCs w:val="24"/>
              </w:rPr>
            </w:pPr>
            <w:r w:rsidRPr="008F6049">
              <w:rPr>
                <w:rFonts w:ascii="Times New Roman" w:hAnsi="Times New Roman"/>
                <w:szCs w:val="24"/>
              </w:rPr>
              <w:t>6.</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25</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29</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695047" w:rsidP="00006FBF">
            <w:pPr>
              <w:pStyle w:val="teksts"/>
              <w:ind w:firstLine="0"/>
              <w:rPr>
                <w:rFonts w:ascii="Times New Roman" w:hAnsi="Times New Roman"/>
                <w:szCs w:val="24"/>
              </w:rPr>
            </w:pPr>
            <w:r>
              <w:rPr>
                <w:rFonts w:ascii="Times New Roman" w:hAnsi="Times New Roman"/>
                <w:szCs w:val="24"/>
              </w:rPr>
              <w:t>33</w:t>
            </w:r>
          </w:p>
        </w:tc>
      </w:tr>
      <w:tr w:rsidR="0002468A" w:rsidRPr="008F6049" w:rsidTr="003773C2">
        <w:tc>
          <w:tcPr>
            <w:tcW w:w="959" w:type="dxa"/>
          </w:tcPr>
          <w:p w:rsidR="0002468A" w:rsidRPr="008F6049" w:rsidRDefault="0002468A" w:rsidP="00006FBF">
            <w:pPr>
              <w:pStyle w:val="teksts"/>
              <w:ind w:firstLine="0"/>
              <w:jc w:val="center"/>
              <w:rPr>
                <w:rFonts w:ascii="Times New Roman" w:hAnsi="Times New Roman"/>
                <w:szCs w:val="24"/>
              </w:rPr>
            </w:pPr>
            <w:r w:rsidRPr="008F6049">
              <w:rPr>
                <w:rFonts w:ascii="Times New Roman" w:hAnsi="Times New Roman"/>
                <w:szCs w:val="24"/>
              </w:rPr>
              <w:t>7.</w:t>
            </w:r>
          </w:p>
        </w:tc>
        <w:tc>
          <w:tcPr>
            <w:tcW w:w="1417"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2</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24</w:t>
            </w:r>
          </w:p>
        </w:tc>
        <w:tc>
          <w:tcPr>
            <w:tcW w:w="1417"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2</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25</w:t>
            </w:r>
          </w:p>
        </w:tc>
        <w:tc>
          <w:tcPr>
            <w:tcW w:w="1417"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2</w:t>
            </w:r>
          </w:p>
        </w:tc>
        <w:tc>
          <w:tcPr>
            <w:tcW w:w="1418" w:type="dxa"/>
          </w:tcPr>
          <w:p w:rsidR="0002468A" w:rsidRPr="008F6049" w:rsidRDefault="00695047" w:rsidP="00006FBF">
            <w:pPr>
              <w:pStyle w:val="teksts"/>
              <w:ind w:firstLine="0"/>
              <w:rPr>
                <w:rFonts w:ascii="Times New Roman" w:hAnsi="Times New Roman"/>
                <w:szCs w:val="24"/>
              </w:rPr>
            </w:pPr>
            <w:r>
              <w:rPr>
                <w:rFonts w:ascii="Times New Roman" w:hAnsi="Times New Roman"/>
                <w:szCs w:val="24"/>
              </w:rPr>
              <w:t>28</w:t>
            </w:r>
          </w:p>
        </w:tc>
      </w:tr>
      <w:tr w:rsidR="0002468A" w:rsidRPr="008F6049" w:rsidTr="003773C2">
        <w:tc>
          <w:tcPr>
            <w:tcW w:w="959" w:type="dxa"/>
          </w:tcPr>
          <w:p w:rsidR="0002468A" w:rsidRPr="008F6049" w:rsidRDefault="0002468A" w:rsidP="00006FBF">
            <w:pPr>
              <w:pStyle w:val="teksts"/>
              <w:ind w:firstLine="0"/>
              <w:jc w:val="center"/>
              <w:rPr>
                <w:rFonts w:ascii="Times New Roman" w:hAnsi="Times New Roman"/>
                <w:szCs w:val="24"/>
              </w:rPr>
            </w:pPr>
            <w:r w:rsidRPr="008F6049">
              <w:rPr>
                <w:rFonts w:ascii="Times New Roman" w:hAnsi="Times New Roman"/>
                <w:szCs w:val="24"/>
              </w:rPr>
              <w:t>8.</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25</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27</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695047" w:rsidP="00006FBF">
            <w:pPr>
              <w:pStyle w:val="teksts"/>
              <w:ind w:firstLine="0"/>
              <w:rPr>
                <w:rFonts w:ascii="Times New Roman" w:hAnsi="Times New Roman"/>
                <w:szCs w:val="24"/>
              </w:rPr>
            </w:pPr>
            <w:r>
              <w:rPr>
                <w:rFonts w:ascii="Times New Roman" w:hAnsi="Times New Roman"/>
                <w:szCs w:val="24"/>
              </w:rPr>
              <w:t>25</w:t>
            </w:r>
          </w:p>
        </w:tc>
      </w:tr>
      <w:tr w:rsidR="0002468A" w:rsidRPr="008F6049" w:rsidTr="003773C2">
        <w:tc>
          <w:tcPr>
            <w:tcW w:w="959" w:type="dxa"/>
          </w:tcPr>
          <w:p w:rsidR="0002468A" w:rsidRPr="008F6049" w:rsidRDefault="0002468A" w:rsidP="00006FBF">
            <w:pPr>
              <w:pStyle w:val="teksts"/>
              <w:ind w:firstLine="0"/>
              <w:jc w:val="center"/>
              <w:rPr>
                <w:rFonts w:ascii="Times New Roman" w:hAnsi="Times New Roman"/>
                <w:szCs w:val="24"/>
              </w:rPr>
            </w:pPr>
            <w:r w:rsidRPr="008F6049">
              <w:rPr>
                <w:rFonts w:ascii="Times New Roman" w:hAnsi="Times New Roman"/>
                <w:szCs w:val="24"/>
              </w:rPr>
              <w:t>9.</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27</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27</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2</w:t>
            </w:r>
          </w:p>
        </w:tc>
        <w:tc>
          <w:tcPr>
            <w:tcW w:w="1418" w:type="dxa"/>
          </w:tcPr>
          <w:p w:rsidR="0002468A" w:rsidRPr="008F6049" w:rsidRDefault="00695047" w:rsidP="00006FBF">
            <w:pPr>
              <w:pStyle w:val="teksts"/>
              <w:ind w:firstLine="0"/>
              <w:rPr>
                <w:rFonts w:ascii="Times New Roman" w:hAnsi="Times New Roman"/>
                <w:szCs w:val="24"/>
              </w:rPr>
            </w:pPr>
            <w:r>
              <w:rPr>
                <w:rFonts w:ascii="Times New Roman" w:hAnsi="Times New Roman"/>
                <w:szCs w:val="24"/>
              </w:rPr>
              <w:t>30</w:t>
            </w:r>
          </w:p>
        </w:tc>
      </w:tr>
      <w:tr w:rsidR="0002468A" w:rsidRPr="008F6049" w:rsidTr="003773C2">
        <w:tc>
          <w:tcPr>
            <w:tcW w:w="959" w:type="dxa"/>
          </w:tcPr>
          <w:p w:rsidR="0002468A" w:rsidRPr="008F6049" w:rsidRDefault="0002468A" w:rsidP="00006FBF">
            <w:pPr>
              <w:pStyle w:val="teksts"/>
              <w:ind w:firstLine="0"/>
              <w:jc w:val="center"/>
              <w:rPr>
                <w:rFonts w:ascii="Times New Roman" w:hAnsi="Times New Roman"/>
                <w:szCs w:val="24"/>
              </w:rPr>
            </w:pPr>
            <w:r w:rsidRPr="008F6049">
              <w:rPr>
                <w:rFonts w:ascii="Times New Roman" w:hAnsi="Times New Roman"/>
                <w:szCs w:val="24"/>
              </w:rPr>
              <w:t>10.</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1</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19</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1</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17</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1</w:t>
            </w:r>
          </w:p>
        </w:tc>
        <w:tc>
          <w:tcPr>
            <w:tcW w:w="1418" w:type="dxa"/>
          </w:tcPr>
          <w:p w:rsidR="0002468A" w:rsidRPr="008F6049" w:rsidRDefault="0002468A" w:rsidP="00006FBF">
            <w:pPr>
              <w:pStyle w:val="teksts"/>
              <w:ind w:firstLine="0"/>
              <w:rPr>
                <w:rFonts w:ascii="Times New Roman" w:hAnsi="Times New Roman"/>
                <w:szCs w:val="24"/>
              </w:rPr>
            </w:pPr>
            <w:r>
              <w:rPr>
                <w:rFonts w:ascii="Times New Roman" w:hAnsi="Times New Roman"/>
                <w:szCs w:val="24"/>
              </w:rPr>
              <w:t>13</w:t>
            </w:r>
          </w:p>
        </w:tc>
      </w:tr>
      <w:tr w:rsidR="0002468A" w:rsidRPr="008F6049" w:rsidTr="003773C2">
        <w:tc>
          <w:tcPr>
            <w:tcW w:w="959" w:type="dxa"/>
          </w:tcPr>
          <w:p w:rsidR="0002468A" w:rsidRPr="008F6049" w:rsidRDefault="0002468A" w:rsidP="00006FBF">
            <w:pPr>
              <w:pStyle w:val="teksts"/>
              <w:ind w:firstLine="0"/>
              <w:jc w:val="center"/>
              <w:rPr>
                <w:rFonts w:ascii="Times New Roman" w:hAnsi="Times New Roman"/>
                <w:szCs w:val="24"/>
              </w:rPr>
            </w:pPr>
            <w:r w:rsidRPr="008F6049">
              <w:rPr>
                <w:rFonts w:ascii="Times New Roman" w:hAnsi="Times New Roman"/>
                <w:szCs w:val="24"/>
              </w:rPr>
              <w:lastRenderedPageBreak/>
              <w:t>11.</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1</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16</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1</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15</w:t>
            </w:r>
          </w:p>
        </w:tc>
        <w:tc>
          <w:tcPr>
            <w:tcW w:w="1417" w:type="dxa"/>
          </w:tcPr>
          <w:p w:rsidR="0002468A" w:rsidRPr="008F6049" w:rsidRDefault="0002468A" w:rsidP="008F6526">
            <w:pPr>
              <w:pStyle w:val="teksts"/>
              <w:ind w:firstLine="0"/>
              <w:rPr>
                <w:rFonts w:ascii="Times New Roman" w:hAnsi="Times New Roman"/>
                <w:szCs w:val="24"/>
              </w:rPr>
            </w:pPr>
            <w:r w:rsidRPr="008F6049">
              <w:rPr>
                <w:rFonts w:ascii="Times New Roman" w:hAnsi="Times New Roman"/>
                <w:szCs w:val="24"/>
              </w:rPr>
              <w:t>1</w:t>
            </w:r>
          </w:p>
        </w:tc>
        <w:tc>
          <w:tcPr>
            <w:tcW w:w="1418" w:type="dxa"/>
          </w:tcPr>
          <w:p w:rsidR="0002468A" w:rsidRPr="008F6049" w:rsidRDefault="0002468A" w:rsidP="00006FBF">
            <w:pPr>
              <w:pStyle w:val="teksts"/>
              <w:ind w:firstLine="0"/>
              <w:rPr>
                <w:rFonts w:ascii="Times New Roman" w:hAnsi="Times New Roman"/>
                <w:szCs w:val="24"/>
              </w:rPr>
            </w:pPr>
            <w:r>
              <w:rPr>
                <w:rFonts w:ascii="Times New Roman" w:hAnsi="Times New Roman"/>
                <w:szCs w:val="24"/>
              </w:rPr>
              <w:t>13</w:t>
            </w:r>
          </w:p>
        </w:tc>
      </w:tr>
      <w:tr w:rsidR="0002468A" w:rsidRPr="008F6049" w:rsidTr="003773C2">
        <w:tc>
          <w:tcPr>
            <w:tcW w:w="959" w:type="dxa"/>
          </w:tcPr>
          <w:p w:rsidR="0002468A" w:rsidRPr="008F6049" w:rsidRDefault="0002468A" w:rsidP="00006FBF">
            <w:pPr>
              <w:pStyle w:val="teksts"/>
              <w:ind w:firstLine="0"/>
              <w:jc w:val="center"/>
              <w:rPr>
                <w:rFonts w:ascii="Times New Roman" w:hAnsi="Times New Roman"/>
                <w:szCs w:val="24"/>
              </w:rPr>
            </w:pPr>
            <w:r w:rsidRPr="008F6049">
              <w:rPr>
                <w:rFonts w:ascii="Times New Roman" w:hAnsi="Times New Roman"/>
                <w:szCs w:val="24"/>
              </w:rPr>
              <w:t>12.</w:t>
            </w:r>
          </w:p>
        </w:tc>
        <w:tc>
          <w:tcPr>
            <w:tcW w:w="1417"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1</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15</w:t>
            </w:r>
          </w:p>
        </w:tc>
        <w:tc>
          <w:tcPr>
            <w:tcW w:w="1417"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1</w:t>
            </w:r>
          </w:p>
        </w:tc>
        <w:tc>
          <w:tcPr>
            <w:tcW w:w="1418"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14</w:t>
            </w:r>
          </w:p>
        </w:tc>
        <w:tc>
          <w:tcPr>
            <w:tcW w:w="1417"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1</w:t>
            </w:r>
          </w:p>
        </w:tc>
        <w:tc>
          <w:tcPr>
            <w:tcW w:w="1418" w:type="dxa"/>
          </w:tcPr>
          <w:p w:rsidR="0002468A" w:rsidRPr="008F6049" w:rsidRDefault="00695047" w:rsidP="00006FBF">
            <w:pPr>
              <w:pStyle w:val="teksts"/>
              <w:ind w:firstLine="0"/>
              <w:rPr>
                <w:rFonts w:ascii="Times New Roman" w:hAnsi="Times New Roman"/>
                <w:szCs w:val="24"/>
              </w:rPr>
            </w:pPr>
            <w:r>
              <w:rPr>
                <w:rFonts w:ascii="Times New Roman" w:hAnsi="Times New Roman"/>
                <w:szCs w:val="24"/>
              </w:rPr>
              <w:t>15</w:t>
            </w:r>
          </w:p>
        </w:tc>
      </w:tr>
      <w:tr w:rsidR="0002468A" w:rsidRPr="008F6049" w:rsidTr="003773C2">
        <w:tc>
          <w:tcPr>
            <w:tcW w:w="959" w:type="dxa"/>
          </w:tcPr>
          <w:p w:rsidR="0002468A" w:rsidRPr="008F6049" w:rsidRDefault="0002468A" w:rsidP="00006FBF">
            <w:pPr>
              <w:pStyle w:val="teksts"/>
              <w:ind w:firstLine="0"/>
              <w:jc w:val="center"/>
              <w:rPr>
                <w:rFonts w:ascii="Times New Roman" w:hAnsi="Times New Roman"/>
                <w:szCs w:val="24"/>
              </w:rPr>
            </w:pPr>
            <w:r w:rsidRPr="008F6049">
              <w:rPr>
                <w:rFonts w:ascii="Times New Roman" w:hAnsi="Times New Roman"/>
                <w:szCs w:val="24"/>
              </w:rPr>
              <w:t>Kopā</w:t>
            </w:r>
          </w:p>
        </w:tc>
        <w:tc>
          <w:tcPr>
            <w:tcW w:w="1417"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21</w:t>
            </w:r>
          </w:p>
        </w:tc>
        <w:tc>
          <w:tcPr>
            <w:tcW w:w="1418" w:type="dxa"/>
          </w:tcPr>
          <w:p w:rsidR="0002468A" w:rsidRPr="008F6049" w:rsidRDefault="0002468A" w:rsidP="008F6526">
            <w:pPr>
              <w:pStyle w:val="teksts"/>
              <w:ind w:firstLine="0"/>
              <w:rPr>
                <w:rFonts w:ascii="Times New Roman" w:hAnsi="Times New Roman"/>
                <w:b/>
                <w:szCs w:val="24"/>
              </w:rPr>
            </w:pPr>
            <w:r>
              <w:rPr>
                <w:rFonts w:ascii="Times New Roman" w:hAnsi="Times New Roman"/>
                <w:b/>
                <w:szCs w:val="24"/>
              </w:rPr>
              <w:t>302</w:t>
            </w:r>
          </w:p>
        </w:tc>
        <w:tc>
          <w:tcPr>
            <w:tcW w:w="1417"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21</w:t>
            </w:r>
          </w:p>
        </w:tc>
        <w:tc>
          <w:tcPr>
            <w:tcW w:w="1418" w:type="dxa"/>
          </w:tcPr>
          <w:p w:rsidR="0002468A" w:rsidRPr="008F6049" w:rsidRDefault="0002468A" w:rsidP="008F6526">
            <w:pPr>
              <w:pStyle w:val="teksts"/>
              <w:ind w:firstLine="0"/>
              <w:rPr>
                <w:rFonts w:ascii="Times New Roman" w:hAnsi="Times New Roman"/>
                <w:b/>
                <w:szCs w:val="24"/>
              </w:rPr>
            </w:pPr>
            <w:r>
              <w:rPr>
                <w:rFonts w:ascii="Times New Roman" w:hAnsi="Times New Roman"/>
                <w:b/>
                <w:szCs w:val="24"/>
              </w:rPr>
              <w:t>310</w:t>
            </w:r>
          </w:p>
        </w:tc>
        <w:tc>
          <w:tcPr>
            <w:tcW w:w="1417" w:type="dxa"/>
          </w:tcPr>
          <w:p w:rsidR="0002468A" w:rsidRPr="008F6049" w:rsidRDefault="0002468A" w:rsidP="008F6526">
            <w:pPr>
              <w:pStyle w:val="teksts"/>
              <w:ind w:firstLine="0"/>
              <w:rPr>
                <w:rFonts w:ascii="Times New Roman" w:hAnsi="Times New Roman"/>
                <w:szCs w:val="24"/>
              </w:rPr>
            </w:pPr>
            <w:r>
              <w:rPr>
                <w:rFonts w:ascii="Times New Roman" w:hAnsi="Times New Roman"/>
                <w:szCs w:val="24"/>
              </w:rPr>
              <w:t>21</w:t>
            </w:r>
          </w:p>
        </w:tc>
        <w:tc>
          <w:tcPr>
            <w:tcW w:w="1418" w:type="dxa"/>
          </w:tcPr>
          <w:p w:rsidR="0002468A" w:rsidRPr="008F6049" w:rsidRDefault="0002468A" w:rsidP="00006FBF">
            <w:pPr>
              <w:pStyle w:val="teksts"/>
              <w:ind w:firstLine="0"/>
              <w:rPr>
                <w:rFonts w:ascii="Times New Roman" w:hAnsi="Times New Roman"/>
                <w:b/>
                <w:szCs w:val="24"/>
              </w:rPr>
            </w:pPr>
            <w:r>
              <w:rPr>
                <w:rFonts w:ascii="Times New Roman" w:hAnsi="Times New Roman"/>
                <w:b/>
                <w:szCs w:val="24"/>
              </w:rPr>
              <w:t>314</w:t>
            </w:r>
          </w:p>
        </w:tc>
      </w:tr>
    </w:tbl>
    <w:p w:rsidR="00692FD0" w:rsidRDefault="0028579E" w:rsidP="00006FBF">
      <w:pPr>
        <w:jc w:val="both"/>
      </w:pPr>
      <w:r w:rsidRPr="008F6049">
        <w:t xml:space="preserve"> </w:t>
      </w:r>
    </w:p>
    <w:p w:rsidR="003C77BF" w:rsidRPr="007F036E" w:rsidRDefault="00A630E0" w:rsidP="00006FBF">
      <w:pPr>
        <w:ind w:firstLine="720"/>
        <w:jc w:val="both"/>
      </w:pPr>
      <w:r>
        <w:t>2019./2020</w:t>
      </w:r>
      <w:r w:rsidR="00692FD0" w:rsidRPr="007F036E">
        <w:t>.</w:t>
      </w:r>
      <w:r>
        <w:t xml:space="preserve"> mācību gadā  mācības uzsāka 310</w:t>
      </w:r>
      <w:r w:rsidR="00692FD0" w:rsidRPr="007F036E">
        <w:t xml:space="preserve"> </w:t>
      </w:r>
      <w:r w:rsidR="00415565">
        <w:t>izglītojamie</w:t>
      </w:r>
      <w:r w:rsidR="00252AEF">
        <w:t>, no tiem 1.</w:t>
      </w:r>
      <w:r w:rsidR="00692FD0" w:rsidRPr="007F036E">
        <w:t xml:space="preserve">– 4. klasēs - </w:t>
      </w:r>
      <w:r w:rsidR="00080702" w:rsidRPr="007F036E">
        <w:t>123</w:t>
      </w:r>
      <w:r w:rsidR="00252AEF">
        <w:t>, 5.–</w:t>
      </w:r>
      <w:r w:rsidR="00692FD0" w:rsidRPr="007F036E">
        <w:t>9. k</w:t>
      </w:r>
      <w:r w:rsidR="00080702" w:rsidRPr="007F036E">
        <w:t>l</w:t>
      </w:r>
      <w:r w:rsidR="00252AEF">
        <w:t>asēs – 129, 10.</w:t>
      </w:r>
      <w:r w:rsidR="00415565">
        <w:t xml:space="preserve">–12. klasēs – 50 </w:t>
      </w:r>
      <w:r w:rsidR="00DB2EB8">
        <w:t>izglītojamie</w:t>
      </w:r>
      <w:r w:rsidR="00252AEF">
        <w:t>. Skolā s</w:t>
      </w:r>
      <w:r>
        <w:t>trādā 44</w:t>
      </w:r>
      <w:r w:rsidR="00692FD0" w:rsidRPr="007F036E">
        <w:t xml:space="preserve"> pedagogi, no kuriem pam</w:t>
      </w:r>
      <w:r>
        <w:t>atdarbā ir 39, bet blakusdarbā 5</w:t>
      </w:r>
      <w:r w:rsidR="00692FD0" w:rsidRPr="007F036E">
        <w:t xml:space="preserve">. </w:t>
      </w:r>
    </w:p>
    <w:p w:rsidR="00006FBF" w:rsidRDefault="00006FBF" w:rsidP="00237D1C">
      <w:bookmarkStart w:id="0" w:name="OLE_LINK6"/>
      <w:bookmarkStart w:id="1" w:name="OLE_LINK7"/>
    </w:p>
    <w:p w:rsidR="003C77BF" w:rsidRDefault="003C77BF" w:rsidP="00006FBF">
      <w:pPr>
        <w:ind w:firstLine="720"/>
      </w:pPr>
      <w:r w:rsidRPr="003C77BF">
        <w:t>Pedagogu sadalīj</w:t>
      </w:r>
      <w:r>
        <w:t>ums pēc pedagoģiskā darba stāža</w:t>
      </w:r>
      <w:r w:rsidR="003773C2">
        <w:t xml:space="preserve"> (skat. 3.tabulu):</w:t>
      </w:r>
    </w:p>
    <w:p w:rsidR="003773C2" w:rsidRPr="003C77BF" w:rsidRDefault="003773C2" w:rsidP="00006FBF">
      <w:pPr>
        <w:jc w:val="right"/>
      </w:pPr>
      <w:r>
        <w:t>3.tabula</w:t>
      </w:r>
    </w:p>
    <w:tbl>
      <w:tblPr>
        <w:tblStyle w:val="Reatabula"/>
        <w:tblW w:w="9356" w:type="dxa"/>
        <w:tblInd w:w="108" w:type="dxa"/>
        <w:tblLook w:val="04A0" w:firstRow="1" w:lastRow="0" w:firstColumn="1" w:lastColumn="0" w:noHBand="0" w:noVBand="1"/>
      </w:tblPr>
      <w:tblGrid>
        <w:gridCol w:w="1830"/>
        <w:gridCol w:w="974"/>
        <w:gridCol w:w="1165"/>
        <w:gridCol w:w="1134"/>
        <w:gridCol w:w="1276"/>
        <w:gridCol w:w="1276"/>
        <w:gridCol w:w="1701"/>
      </w:tblGrid>
      <w:tr w:rsidR="003C77BF" w:rsidRPr="009B5B59" w:rsidTr="00080702">
        <w:tc>
          <w:tcPr>
            <w:tcW w:w="1830" w:type="dxa"/>
          </w:tcPr>
          <w:p w:rsidR="003C77BF" w:rsidRPr="009B5B59" w:rsidRDefault="003C77BF" w:rsidP="00006FBF">
            <w:pPr>
              <w:jc w:val="center"/>
              <w:rPr>
                <w:b/>
                <w:sz w:val="22"/>
                <w:szCs w:val="22"/>
              </w:rPr>
            </w:pPr>
            <w:r w:rsidRPr="009B5B59">
              <w:rPr>
                <w:b/>
                <w:sz w:val="22"/>
                <w:szCs w:val="22"/>
              </w:rPr>
              <w:t>Stāžs</w:t>
            </w:r>
          </w:p>
        </w:tc>
        <w:tc>
          <w:tcPr>
            <w:tcW w:w="974" w:type="dxa"/>
          </w:tcPr>
          <w:p w:rsidR="003C77BF" w:rsidRPr="009B5B59" w:rsidRDefault="003C77BF" w:rsidP="00006FBF">
            <w:pPr>
              <w:jc w:val="center"/>
              <w:rPr>
                <w:b/>
                <w:sz w:val="22"/>
                <w:szCs w:val="22"/>
              </w:rPr>
            </w:pPr>
            <w:r w:rsidRPr="009B5B59">
              <w:rPr>
                <w:b/>
                <w:sz w:val="22"/>
                <w:szCs w:val="22"/>
              </w:rPr>
              <w:t xml:space="preserve">Līdz 5 </w:t>
            </w:r>
          </w:p>
        </w:tc>
        <w:tc>
          <w:tcPr>
            <w:tcW w:w="1165" w:type="dxa"/>
          </w:tcPr>
          <w:p w:rsidR="003C77BF" w:rsidRPr="009B5B59" w:rsidRDefault="003C77BF" w:rsidP="00006FBF">
            <w:pPr>
              <w:jc w:val="center"/>
              <w:rPr>
                <w:b/>
                <w:sz w:val="22"/>
                <w:szCs w:val="22"/>
              </w:rPr>
            </w:pPr>
            <w:r w:rsidRPr="009B5B59">
              <w:rPr>
                <w:b/>
                <w:sz w:val="22"/>
                <w:szCs w:val="22"/>
              </w:rPr>
              <w:t xml:space="preserve">5 – 10 </w:t>
            </w:r>
          </w:p>
        </w:tc>
        <w:tc>
          <w:tcPr>
            <w:tcW w:w="1134" w:type="dxa"/>
          </w:tcPr>
          <w:p w:rsidR="003C77BF" w:rsidRPr="009B5B59" w:rsidRDefault="003C77BF" w:rsidP="00006FBF">
            <w:pPr>
              <w:jc w:val="center"/>
              <w:rPr>
                <w:b/>
                <w:sz w:val="22"/>
                <w:szCs w:val="22"/>
              </w:rPr>
            </w:pPr>
            <w:r w:rsidRPr="009B5B59">
              <w:rPr>
                <w:b/>
                <w:sz w:val="22"/>
                <w:szCs w:val="22"/>
              </w:rPr>
              <w:t xml:space="preserve">11 – 20 </w:t>
            </w:r>
          </w:p>
        </w:tc>
        <w:tc>
          <w:tcPr>
            <w:tcW w:w="1276" w:type="dxa"/>
          </w:tcPr>
          <w:p w:rsidR="003C77BF" w:rsidRPr="009B5B59" w:rsidRDefault="003C77BF" w:rsidP="00006FBF">
            <w:pPr>
              <w:jc w:val="center"/>
              <w:rPr>
                <w:b/>
                <w:sz w:val="22"/>
                <w:szCs w:val="22"/>
              </w:rPr>
            </w:pPr>
            <w:r w:rsidRPr="009B5B59">
              <w:rPr>
                <w:b/>
                <w:sz w:val="22"/>
                <w:szCs w:val="22"/>
              </w:rPr>
              <w:t xml:space="preserve">21 – 30 </w:t>
            </w:r>
          </w:p>
        </w:tc>
        <w:tc>
          <w:tcPr>
            <w:tcW w:w="1276" w:type="dxa"/>
          </w:tcPr>
          <w:p w:rsidR="003C77BF" w:rsidRPr="009B5B59" w:rsidRDefault="003C77BF" w:rsidP="00006FBF">
            <w:pPr>
              <w:jc w:val="center"/>
              <w:rPr>
                <w:b/>
                <w:sz w:val="22"/>
                <w:szCs w:val="22"/>
              </w:rPr>
            </w:pPr>
            <w:r w:rsidRPr="009B5B59">
              <w:rPr>
                <w:b/>
                <w:sz w:val="22"/>
                <w:szCs w:val="22"/>
              </w:rPr>
              <w:t xml:space="preserve">31 – 40 </w:t>
            </w:r>
          </w:p>
        </w:tc>
        <w:tc>
          <w:tcPr>
            <w:tcW w:w="1701" w:type="dxa"/>
          </w:tcPr>
          <w:p w:rsidR="003C77BF" w:rsidRPr="009B5B59" w:rsidRDefault="003C77BF" w:rsidP="00006FBF">
            <w:pPr>
              <w:jc w:val="center"/>
              <w:rPr>
                <w:b/>
                <w:sz w:val="22"/>
                <w:szCs w:val="22"/>
              </w:rPr>
            </w:pPr>
            <w:r w:rsidRPr="009B5B59">
              <w:rPr>
                <w:b/>
                <w:sz w:val="22"/>
                <w:szCs w:val="22"/>
              </w:rPr>
              <w:t>40</w:t>
            </w:r>
            <w:r>
              <w:rPr>
                <w:b/>
              </w:rPr>
              <w:t xml:space="preserve"> un vairāk</w:t>
            </w:r>
            <w:r w:rsidRPr="009B5B59">
              <w:rPr>
                <w:b/>
                <w:sz w:val="22"/>
                <w:szCs w:val="22"/>
              </w:rPr>
              <w:t xml:space="preserve"> </w:t>
            </w:r>
          </w:p>
        </w:tc>
      </w:tr>
      <w:tr w:rsidR="003C77BF" w:rsidRPr="009B5B59" w:rsidTr="00080702">
        <w:tc>
          <w:tcPr>
            <w:tcW w:w="1830" w:type="dxa"/>
          </w:tcPr>
          <w:p w:rsidR="003C77BF" w:rsidRPr="009B5B59" w:rsidRDefault="003C77BF" w:rsidP="00006FBF">
            <w:pPr>
              <w:jc w:val="center"/>
            </w:pPr>
          </w:p>
          <w:p w:rsidR="003C77BF" w:rsidRPr="009B5B59" w:rsidRDefault="003C77BF" w:rsidP="00006FBF">
            <w:pPr>
              <w:jc w:val="center"/>
            </w:pPr>
            <w:r w:rsidRPr="009B5B59">
              <w:t xml:space="preserve">Pedagogu skaits </w:t>
            </w:r>
          </w:p>
          <w:p w:rsidR="003C77BF" w:rsidRPr="009B5B59" w:rsidRDefault="003C77BF" w:rsidP="00006FBF">
            <w:pPr>
              <w:jc w:val="center"/>
            </w:pPr>
          </w:p>
        </w:tc>
        <w:tc>
          <w:tcPr>
            <w:tcW w:w="974" w:type="dxa"/>
          </w:tcPr>
          <w:p w:rsidR="003C77BF" w:rsidRDefault="003C77BF" w:rsidP="00006FBF">
            <w:pPr>
              <w:jc w:val="center"/>
            </w:pPr>
          </w:p>
          <w:p w:rsidR="003C77BF" w:rsidRPr="009B5B59" w:rsidRDefault="00DE51B8" w:rsidP="00006FBF">
            <w:pPr>
              <w:jc w:val="center"/>
            </w:pPr>
            <w:r>
              <w:t>4</w:t>
            </w:r>
          </w:p>
        </w:tc>
        <w:tc>
          <w:tcPr>
            <w:tcW w:w="1165" w:type="dxa"/>
          </w:tcPr>
          <w:p w:rsidR="003C77BF" w:rsidRDefault="003C77BF" w:rsidP="00006FBF">
            <w:pPr>
              <w:jc w:val="center"/>
            </w:pPr>
          </w:p>
          <w:p w:rsidR="003C77BF" w:rsidRPr="009B5B59" w:rsidRDefault="003C77BF" w:rsidP="00006FBF">
            <w:pPr>
              <w:jc w:val="center"/>
            </w:pPr>
            <w:r>
              <w:t>3</w:t>
            </w:r>
          </w:p>
        </w:tc>
        <w:tc>
          <w:tcPr>
            <w:tcW w:w="1134" w:type="dxa"/>
          </w:tcPr>
          <w:p w:rsidR="003C77BF" w:rsidRDefault="003C77BF" w:rsidP="00006FBF">
            <w:pPr>
              <w:jc w:val="center"/>
            </w:pPr>
          </w:p>
          <w:p w:rsidR="003C77BF" w:rsidRPr="009B5B59" w:rsidRDefault="003C77BF" w:rsidP="00006FBF">
            <w:pPr>
              <w:jc w:val="center"/>
            </w:pPr>
            <w:r>
              <w:t>5</w:t>
            </w:r>
          </w:p>
        </w:tc>
        <w:tc>
          <w:tcPr>
            <w:tcW w:w="1276" w:type="dxa"/>
          </w:tcPr>
          <w:p w:rsidR="003C77BF" w:rsidRDefault="003C77BF" w:rsidP="00006FBF">
            <w:pPr>
              <w:jc w:val="center"/>
            </w:pPr>
          </w:p>
          <w:p w:rsidR="003C77BF" w:rsidRPr="009B5B59" w:rsidRDefault="00DE51B8" w:rsidP="00006FBF">
            <w:pPr>
              <w:jc w:val="center"/>
            </w:pPr>
            <w:r>
              <w:t>14</w:t>
            </w:r>
          </w:p>
        </w:tc>
        <w:tc>
          <w:tcPr>
            <w:tcW w:w="1276" w:type="dxa"/>
          </w:tcPr>
          <w:p w:rsidR="003C77BF" w:rsidRDefault="003C77BF" w:rsidP="00006FBF">
            <w:pPr>
              <w:jc w:val="center"/>
            </w:pPr>
          </w:p>
          <w:p w:rsidR="003C77BF" w:rsidRPr="009B5B59" w:rsidRDefault="00DE51B8" w:rsidP="00006FBF">
            <w:pPr>
              <w:jc w:val="center"/>
            </w:pPr>
            <w:r>
              <w:t>14</w:t>
            </w:r>
          </w:p>
        </w:tc>
        <w:tc>
          <w:tcPr>
            <w:tcW w:w="1701" w:type="dxa"/>
          </w:tcPr>
          <w:p w:rsidR="003C77BF" w:rsidRDefault="003C77BF" w:rsidP="00006FBF">
            <w:pPr>
              <w:jc w:val="center"/>
            </w:pPr>
          </w:p>
          <w:p w:rsidR="003C77BF" w:rsidRPr="009B5B59" w:rsidRDefault="00DE51B8" w:rsidP="00006FBF">
            <w:pPr>
              <w:jc w:val="center"/>
            </w:pPr>
            <w:r>
              <w:t>4</w:t>
            </w:r>
          </w:p>
        </w:tc>
      </w:tr>
    </w:tbl>
    <w:p w:rsidR="00C02502" w:rsidRDefault="00C02502" w:rsidP="00006FBF">
      <w:pPr>
        <w:ind w:firstLine="720"/>
      </w:pPr>
    </w:p>
    <w:p w:rsidR="003C77BF" w:rsidRDefault="003773C2" w:rsidP="00006FBF">
      <w:pPr>
        <w:ind w:firstLine="720"/>
      </w:pPr>
      <w:r>
        <w:t>Pedagogu sadalījums pa vecumposmiem (skat. 4.tabula):</w:t>
      </w:r>
      <w:r w:rsidR="003C77BF">
        <w:t xml:space="preserve"> </w:t>
      </w:r>
    </w:p>
    <w:p w:rsidR="003773C2" w:rsidRPr="003C77BF" w:rsidRDefault="003773C2" w:rsidP="00006FBF">
      <w:pPr>
        <w:ind w:firstLine="720"/>
        <w:jc w:val="right"/>
      </w:pPr>
      <w:r>
        <w:t>4.tabula</w:t>
      </w:r>
    </w:p>
    <w:tbl>
      <w:tblPr>
        <w:tblStyle w:val="Reatabula"/>
        <w:tblW w:w="0" w:type="auto"/>
        <w:tblInd w:w="108" w:type="dxa"/>
        <w:tblLook w:val="04A0" w:firstRow="1" w:lastRow="0" w:firstColumn="1" w:lastColumn="0" w:noHBand="0" w:noVBand="1"/>
      </w:tblPr>
      <w:tblGrid>
        <w:gridCol w:w="1855"/>
        <w:gridCol w:w="1552"/>
        <w:gridCol w:w="1463"/>
        <w:gridCol w:w="1463"/>
        <w:gridCol w:w="1463"/>
        <w:gridCol w:w="1560"/>
      </w:tblGrid>
      <w:tr w:rsidR="003C77BF" w:rsidTr="00080702">
        <w:tc>
          <w:tcPr>
            <w:tcW w:w="1855" w:type="dxa"/>
          </w:tcPr>
          <w:p w:rsidR="003C77BF" w:rsidRPr="009B5B59" w:rsidRDefault="003C77BF" w:rsidP="00006FBF">
            <w:pPr>
              <w:jc w:val="center"/>
              <w:rPr>
                <w:b/>
              </w:rPr>
            </w:pPr>
            <w:r w:rsidRPr="009B5B59">
              <w:rPr>
                <w:b/>
              </w:rPr>
              <w:t>Vecums</w:t>
            </w:r>
          </w:p>
        </w:tc>
        <w:tc>
          <w:tcPr>
            <w:tcW w:w="1552" w:type="dxa"/>
          </w:tcPr>
          <w:p w:rsidR="003C77BF" w:rsidRPr="009B5B59" w:rsidRDefault="003C77BF" w:rsidP="00006FBF">
            <w:pPr>
              <w:jc w:val="center"/>
              <w:rPr>
                <w:b/>
              </w:rPr>
            </w:pPr>
            <w:r w:rsidRPr="009B5B59">
              <w:rPr>
                <w:b/>
              </w:rPr>
              <w:t>Līdz 30</w:t>
            </w:r>
          </w:p>
        </w:tc>
        <w:tc>
          <w:tcPr>
            <w:tcW w:w="1463" w:type="dxa"/>
          </w:tcPr>
          <w:p w:rsidR="003C77BF" w:rsidRPr="009B5B59" w:rsidRDefault="003C77BF" w:rsidP="00006FBF">
            <w:pPr>
              <w:jc w:val="center"/>
              <w:rPr>
                <w:b/>
              </w:rPr>
            </w:pPr>
            <w:r w:rsidRPr="009B5B59">
              <w:rPr>
                <w:b/>
              </w:rPr>
              <w:t>30 - 39</w:t>
            </w:r>
          </w:p>
        </w:tc>
        <w:tc>
          <w:tcPr>
            <w:tcW w:w="1463" w:type="dxa"/>
          </w:tcPr>
          <w:p w:rsidR="003C77BF" w:rsidRPr="009B5B59" w:rsidRDefault="003C77BF" w:rsidP="00006FBF">
            <w:pPr>
              <w:jc w:val="center"/>
              <w:rPr>
                <w:b/>
              </w:rPr>
            </w:pPr>
            <w:r w:rsidRPr="009B5B59">
              <w:rPr>
                <w:b/>
              </w:rPr>
              <w:t>40 - 49</w:t>
            </w:r>
          </w:p>
        </w:tc>
        <w:tc>
          <w:tcPr>
            <w:tcW w:w="1463" w:type="dxa"/>
          </w:tcPr>
          <w:p w:rsidR="003C77BF" w:rsidRPr="009B5B59" w:rsidRDefault="003C77BF" w:rsidP="00006FBF">
            <w:pPr>
              <w:jc w:val="center"/>
              <w:rPr>
                <w:b/>
              </w:rPr>
            </w:pPr>
            <w:r w:rsidRPr="009B5B59">
              <w:rPr>
                <w:b/>
              </w:rPr>
              <w:t>50 -59</w:t>
            </w:r>
          </w:p>
        </w:tc>
        <w:tc>
          <w:tcPr>
            <w:tcW w:w="1560" w:type="dxa"/>
          </w:tcPr>
          <w:p w:rsidR="003C77BF" w:rsidRPr="009B5B59" w:rsidRDefault="003C77BF" w:rsidP="00006FBF">
            <w:pPr>
              <w:jc w:val="center"/>
              <w:rPr>
                <w:b/>
              </w:rPr>
            </w:pPr>
            <w:r w:rsidRPr="009B5B59">
              <w:rPr>
                <w:b/>
              </w:rPr>
              <w:t>60 un vairāk</w:t>
            </w:r>
          </w:p>
        </w:tc>
      </w:tr>
      <w:tr w:rsidR="003C77BF" w:rsidTr="00080702">
        <w:tc>
          <w:tcPr>
            <w:tcW w:w="1855" w:type="dxa"/>
            <w:vAlign w:val="center"/>
          </w:tcPr>
          <w:p w:rsidR="003C77BF" w:rsidRPr="009B5B59" w:rsidRDefault="003C77BF" w:rsidP="00006FBF">
            <w:pPr>
              <w:jc w:val="center"/>
            </w:pPr>
          </w:p>
          <w:p w:rsidR="003C77BF" w:rsidRPr="009B5B59" w:rsidRDefault="003C77BF" w:rsidP="00006FBF">
            <w:pPr>
              <w:jc w:val="center"/>
            </w:pPr>
            <w:r w:rsidRPr="009B5B59">
              <w:t>Pedagogu skaits</w:t>
            </w:r>
          </w:p>
          <w:p w:rsidR="003C77BF" w:rsidRPr="009B5B59" w:rsidRDefault="003C77BF" w:rsidP="00006FBF">
            <w:pPr>
              <w:jc w:val="center"/>
            </w:pPr>
          </w:p>
        </w:tc>
        <w:tc>
          <w:tcPr>
            <w:tcW w:w="1552" w:type="dxa"/>
          </w:tcPr>
          <w:p w:rsidR="003C77BF" w:rsidRDefault="003C77BF" w:rsidP="00006FBF">
            <w:pPr>
              <w:jc w:val="center"/>
            </w:pPr>
          </w:p>
          <w:p w:rsidR="003C77BF" w:rsidRPr="009B5B59" w:rsidRDefault="00DE51B8" w:rsidP="00006FBF">
            <w:pPr>
              <w:jc w:val="center"/>
            </w:pPr>
            <w:r>
              <w:t>2</w:t>
            </w:r>
          </w:p>
        </w:tc>
        <w:tc>
          <w:tcPr>
            <w:tcW w:w="1463" w:type="dxa"/>
          </w:tcPr>
          <w:p w:rsidR="003C77BF" w:rsidRDefault="003C77BF" w:rsidP="00006FBF">
            <w:pPr>
              <w:jc w:val="center"/>
            </w:pPr>
          </w:p>
          <w:p w:rsidR="003C77BF" w:rsidRPr="009B5B59" w:rsidRDefault="00DE51B8" w:rsidP="00006FBF">
            <w:pPr>
              <w:jc w:val="center"/>
            </w:pPr>
            <w:r>
              <w:t>4</w:t>
            </w:r>
          </w:p>
        </w:tc>
        <w:tc>
          <w:tcPr>
            <w:tcW w:w="1463" w:type="dxa"/>
          </w:tcPr>
          <w:p w:rsidR="003C77BF" w:rsidRDefault="003C77BF" w:rsidP="00006FBF">
            <w:pPr>
              <w:jc w:val="center"/>
            </w:pPr>
          </w:p>
          <w:p w:rsidR="003C77BF" w:rsidRPr="009B5B59" w:rsidRDefault="00DE51B8" w:rsidP="00006FBF">
            <w:pPr>
              <w:jc w:val="center"/>
            </w:pPr>
            <w:r>
              <w:t>8</w:t>
            </w:r>
          </w:p>
        </w:tc>
        <w:tc>
          <w:tcPr>
            <w:tcW w:w="1463" w:type="dxa"/>
          </w:tcPr>
          <w:p w:rsidR="003C77BF" w:rsidRDefault="003C77BF" w:rsidP="00006FBF">
            <w:pPr>
              <w:jc w:val="center"/>
            </w:pPr>
          </w:p>
          <w:p w:rsidR="003C77BF" w:rsidRPr="009B5B59" w:rsidRDefault="00DE51B8" w:rsidP="00006FBF">
            <w:pPr>
              <w:jc w:val="center"/>
            </w:pPr>
            <w:r>
              <w:t>18</w:t>
            </w:r>
          </w:p>
        </w:tc>
        <w:tc>
          <w:tcPr>
            <w:tcW w:w="1560" w:type="dxa"/>
          </w:tcPr>
          <w:p w:rsidR="003C77BF" w:rsidRDefault="003C77BF" w:rsidP="00006FBF">
            <w:pPr>
              <w:jc w:val="center"/>
            </w:pPr>
          </w:p>
          <w:p w:rsidR="003C77BF" w:rsidRPr="009B5B59" w:rsidRDefault="00DE51B8" w:rsidP="00006FBF">
            <w:pPr>
              <w:jc w:val="center"/>
            </w:pPr>
            <w:r>
              <w:t>12</w:t>
            </w:r>
          </w:p>
        </w:tc>
      </w:tr>
      <w:bookmarkEnd w:id="0"/>
      <w:bookmarkEnd w:id="1"/>
    </w:tbl>
    <w:p w:rsidR="0028579E" w:rsidRPr="008F6049" w:rsidRDefault="0028579E" w:rsidP="00006FBF">
      <w:pPr>
        <w:rPr>
          <w:b/>
        </w:rPr>
      </w:pPr>
    </w:p>
    <w:p w:rsidR="003773C2" w:rsidRDefault="007F3D2D" w:rsidP="00006FBF">
      <w:pPr>
        <w:tabs>
          <w:tab w:val="left" w:pos="567"/>
        </w:tabs>
        <w:ind w:firstLine="709"/>
        <w:jc w:val="both"/>
      </w:pPr>
      <w:r w:rsidRPr="007F036E">
        <w:t xml:space="preserve"> </w:t>
      </w:r>
      <w:r w:rsidR="003773C2">
        <w:t>Aplūkojot pedagogu sadalījumu pa</w:t>
      </w:r>
      <w:r w:rsidR="00DB2EB8">
        <w:t xml:space="preserve"> vecumposmiem, var secināt, ka S</w:t>
      </w:r>
      <w:r w:rsidR="003773C2">
        <w:t xml:space="preserve">kola tuvāko </w:t>
      </w:r>
      <w:r w:rsidR="000B6604">
        <w:t>gadu laikā būs lielu izaicinājumu priekšā, kas saistīti ar pedagogu maiņu, tiem sasniedzot pensijas vecumu.</w:t>
      </w:r>
    </w:p>
    <w:p w:rsidR="00650F9D" w:rsidRPr="007F036E" w:rsidRDefault="007F3D2D" w:rsidP="00006FBF">
      <w:pPr>
        <w:tabs>
          <w:tab w:val="left" w:pos="567"/>
        </w:tabs>
        <w:ind w:firstLine="709"/>
        <w:jc w:val="both"/>
      </w:pPr>
      <w:r w:rsidRPr="007F036E">
        <w:t>Skolas vadības darbu nodrošina direktore, direktore</w:t>
      </w:r>
      <w:r w:rsidR="007C0EF4">
        <w:t>s vietnieki izglītības jomā (1,4</w:t>
      </w:r>
      <w:r w:rsidRPr="007F036E">
        <w:t xml:space="preserve">5 likmes), direktores vietnieks audzināšanas jomā (1 likme), direktores vietniece informātikas jautājumos (0,075 likmes), saimniecības pārzinis (0,625 likmes). Skolā ir atbalsta personāls – sociālais </w:t>
      </w:r>
      <w:r w:rsidR="003C5972">
        <w:t xml:space="preserve">pedagogs, speciālais pedagogs, </w:t>
      </w:r>
      <w:r w:rsidR="00DE51B8">
        <w:t>psihologs</w:t>
      </w:r>
      <w:r w:rsidRPr="007F036E">
        <w:t>, logopēds, karjeras konsultants, medmāsa</w:t>
      </w:r>
      <w:r w:rsidR="003C77BF" w:rsidRPr="007F036E">
        <w:t>.</w:t>
      </w:r>
      <w:r w:rsidRPr="007F036E">
        <w:t xml:space="preserve"> </w:t>
      </w:r>
      <w:r w:rsidR="00650F9D" w:rsidRPr="007F036E">
        <w:t xml:space="preserve">Skolā darbojas 6 metodiskās komisijas (turpmāk MK). Skolas metodisko darbu vada metodiskā padome (turpmāk MP). Pedagogi piedalās konferencēs, kurās dažkārt vada </w:t>
      </w:r>
      <w:r w:rsidR="00252AEF">
        <w:t xml:space="preserve">arī </w:t>
      </w:r>
      <w:r w:rsidR="00650F9D" w:rsidRPr="007F036E">
        <w:t>meistarklases un dalās pieredzē</w:t>
      </w:r>
      <w:r w:rsidR="001A6B90" w:rsidRPr="007F036E">
        <w:t xml:space="preserve">. Viens pedagogs ir </w:t>
      </w:r>
      <w:proofErr w:type="spellStart"/>
      <w:r w:rsidR="001A6B90" w:rsidRPr="007F036E">
        <w:t>eTwinning</w:t>
      </w:r>
      <w:proofErr w:type="spellEnd"/>
      <w:r w:rsidR="001A6B90" w:rsidRPr="007F036E">
        <w:t xml:space="preserve"> vēstnieks, </w:t>
      </w:r>
      <w:r w:rsidR="00B46CD6">
        <w:t xml:space="preserve">katru gadu </w:t>
      </w:r>
      <w:r w:rsidR="00A630E0">
        <w:t>1-2</w:t>
      </w:r>
      <w:r w:rsidR="00B46CD6">
        <w:t xml:space="preserve"> pedagogi vada</w:t>
      </w:r>
      <w:r w:rsidR="001A6B90" w:rsidRPr="007F036E">
        <w:t xml:space="preserve"> prakses augstskolu studentiem.</w:t>
      </w:r>
    </w:p>
    <w:p w:rsidR="0028579E" w:rsidRPr="007F036E" w:rsidRDefault="003C77BF" w:rsidP="00237D1C">
      <w:pPr>
        <w:ind w:firstLine="720"/>
        <w:jc w:val="both"/>
      </w:pPr>
      <w:r w:rsidRPr="007F036E">
        <w:t xml:space="preserve">Skolā strādā </w:t>
      </w:r>
      <w:r w:rsidR="007F3D2D" w:rsidRPr="007F036E">
        <w:t>15 tehniskie darbinieki. Pedagogu un tehnisko darbinieku kolektīvs ir stabils.</w:t>
      </w:r>
    </w:p>
    <w:p w:rsidR="00A630E0" w:rsidRDefault="00650F9D" w:rsidP="004B2530">
      <w:pPr>
        <w:ind w:firstLine="709"/>
        <w:jc w:val="both"/>
      </w:pPr>
      <w:r w:rsidRPr="007F036E">
        <w:t xml:space="preserve">Gan pamatskolas, gan vidusskolas </w:t>
      </w:r>
      <w:r w:rsidR="00DB2EB8">
        <w:t>izglītojamajiem</w:t>
      </w:r>
      <w:r w:rsidRPr="007F036E">
        <w:t xml:space="preserve"> ir plašas iespējas attīstīt sevi un pilnveidot savas prasmes dažādās </w:t>
      </w:r>
      <w:r w:rsidR="009F76D6" w:rsidRPr="007F036E">
        <w:t>fakultatīvajās</w:t>
      </w:r>
      <w:r w:rsidR="005F62A6">
        <w:t xml:space="preserve">, </w:t>
      </w:r>
      <w:proofErr w:type="spellStart"/>
      <w:r w:rsidR="005F62A6">
        <w:t>individuālājās</w:t>
      </w:r>
      <w:proofErr w:type="spellEnd"/>
      <w:r w:rsidR="009F76D6" w:rsidRPr="007F036E">
        <w:t xml:space="preserve"> nodarbībās un </w:t>
      </w:r>
      <w:r w:rsidRPr="007F036E">
        <w:t>in</w:t>
      </w:r>
      <w:r w:rsidR="009F76D6" w:rsidRPr="007F036E">
        <w:t>terešu izglītības programmās</w:t>
      </w:r>
      <w:r w:rsidR="005F62A6">
        <w:t xml:space="preserve"> (</w:t>
      </w:r>
      <w:r w:rsidR="00237D1C">
        <w:t>skat. 5</w:t>
      </w:r>
      <w:r w:rsidR="005F62A6">
        <w:t>.tabulu)</w:t>
      </w:r>
      <w:r w:rsidR="009F76D6" w:rsidRPr="007F036E">
        <w:t>.</w:t>
      </w:r>
    </w:p>
    <w:p w:rsidR="005F62A6" w:rsidRDefault="00237D1C" w:rsidP="00006FBF">
      <w:pPr>
        <w:jc w:val="right"/>
      </w:pPr>
      <w:r>
        <w:t>5</w:t>
      </w:r>
      <w:r w:rsidR="005F62A6">
        <w:t>.tabula</w:t>
      </w:r>
    </w:p>
    <w:tbl>
      <w:tblPr>
        <w:tblStyle w:val="Reatabula"/>
        <w:tblW w:w="0" w:type="auto"/>
        <w:tblInd w:w="817" w:type="dxa"/>
        <w:tblLook w:val="04A0" w:firstRow="1" w:lastRow="0" w:firstColumn="1" w:lastColumn="0" w:noHBand="0" w:noVBand="1"/>
      </w:tblPr>
      <w:tblGrid>
        <w:gridCol w:w="5387"/>
        <w:gridCol w:w="2409"/>
      </w:tblGrid>
      <w:tr w:rsidR="005F62A6" w:rsidTr="005F62A6">
        <w:tc>
          <w:tcPr>
            <w:tcW w:w="5387" w:type="dxa"/>
          </w:tcPr>
          <w:p w:rsidR="005F62A6" w:rsidRPr="00B16A6A" w:rsidRDefault="005F62A6" w:rsidP="00006FBF">
            <w:pPr>
              <w:jc w:val="center"/>
              <w:rPr>
                <w:b/>
                <w:color w:val="000000" w:themeColor="text1"/>
              </w:rPr>
            </w:pPr>
            <w:r w:rsidRPr="00B16A6A">
              <w:rPr>
                <w:b/>
                <w:color w:val="000000" w:themeColor="text1"/>
              </w:rPr>
              <w:t>Fakultatīvās, individuālās, interešu izglītības nodarbības</w:t>
            </w:r>
          </w:p>
        </w:tc>
        <w:tc>
          <w:tcPr>
            <w:tcW w:w="2409" w:type="dxa"/>
          </w:tcPr>
          <w:p w:rsidR="005F62A6" w:rsidRPr="00B16A6A" w:rsidRDefault="005F62A6" w:rsidP="00006FBF">
            <w:pPr>
              <w:jc w:val="center"/>
              <w:rPr>
                <w:b/>
                <w:color w:val="000000" w:themeColor="text1"/>
              </w:rPr>
            </w:pPr>
            <w:r w:rsidRPr="00B16A6A">
              <w:rPr>
                <w:b/>
                <w:color w:val="000000" w:themeColor="text1"/>
              </w:rPr>
              <w:t>Klašu grupas</w:t>
            </w:r>
          </w:p>
        </w:tc>
      </w:tr>
      <w:tr w:rsidR="005F62A6" w:rsidTr="005F62A6">
        <w:tc>
          <w:tcPr>
            <w:tcW w:w="5387" w:type="dxa"/>
          </w:tcPr>
          <w:p w:rsidR="005F62A6" w:rsidRDefault="008564CE" w:rsidP="00006FBF">
            <w:pPr>
              <w:jc w:val="center"/>
            </w:pPr>
            <w:r>
              <w:t>Angļu valoda</w:t>
            </w:r>
          </w:p>
        </w:tc>
        <w:tc>
          <w:tcPr>
            <w:tcW w:w="2409" w:type="dxa"/>
          </w:tcPr>
          <w:p w:rsidR="005F62A6" w:rsidRDefault="008564CE" w:rsidP="00006FBF">
            <w:pPr>
              <w:jc w:val="center"/>
            </w:pPr>
            <w:r>
              <w:t>9., 10.-12</w:t>
            </w:r>
            <w:r w:rsidR="00252AEF">
              <w:t>.</w:t>
            </w:r>
          </w:p>
        </w:tc>
      </w:tr>
      <w:tr w:rsidR="005F62A6" w:rsidTr="005F62A6">
        <w:tc>
          <w:tcPr>
            <w:tcW w:w="5387" w:type="dxa"/>
          </w:tcPr>
          <w:p w:rsidR="005F62A6" w:rsidRDefault="008564CE" w:rsidP="00006FBF">
            <w:pPr>
              <w:jc w:val="center"/>
            </w:pPr>
            <w:r>
              <w:t>Latviešu valoda</w:t>
            </w:r>
          </w:p>
        </w:tc>
        <w:tc>
          <w:tcPr>
            <w:tcW w:w="2409" w:type="dxa"/>
          </w:tcPr>
          <w:p w:rsidR="005F62A6" w:rsidRDefault="00252AEF" w:rsidP="00006FBF">
            <w:pPr>
              <w:jc w:val="center"/>
            </w:pPr>
            <w:r>
              <w:t>1.-</w:t>
            </w:r>
            <w:r w:rsidR="008564CE">
              <w:t>2.</w:t>
            </w:r>
          </w:p>
        </w:tc>
      </w:tr>
      <w:tr w:rsidR="005F62A6" w:rsidTr="005F62A6">
        <w:tc>
          <w:tcPr>
            <w:tcW w:w="5387" w:type="dxa"/>
          </w:tcPr>
          <w:p w:rsidR="005F62A6" w:rsidRDefault="008564CE" w:rsidP="00006FBF">
            <w:pPr>
              <w:jc w:val="center"/>
            </w:pPr>
            <w:r>
              <w:t>Literatūra</w:t>
            </w:r>
          </w:p>
        </w:tc>
        <w:tc>
          <w:tcPr>
            <w:tcW w:w="2409" w:type="dxa"/>
          </w:tcPr>
          <w:p w:rsidR="005F62A6" w:rsidRDefault="008564CE" w:rsidP="00006FBF">
            <w:pPr>
              <w:jc w:val="center"/>
            </w:pPr>
            <w:r>
              <w:t>11.-12.</w:t>
            </w:r>
          </w:p>
        </w:tc>
      </w:tr>
      <w:tr w:rsidR="005F62A6" w:rsidTr="005F62A6">
        <w:tc>
          <w:tcPr>
            <w:tcW w:w="5387" w:type="dxa"/>
          </w:tcPr>
          <w:p w:rsidR="005F62A6" w:rsidRDefault="008564CE" w:rsidP="00006FBF">
            <w:pPr>
              <w:jc w:val="center"/>
            </w:pPr>
            <w:r>
              <w:t>Matemātika</w:t>
            </w:r>
          </w:p>
        </w:tc>
        <w:tc>
          <w:tcPr>
            <w:tcW w:w="2409" w:type="dxa"/>
          </w:tcPr>
          <w:p w:rsidR="005F62A6" w:rsidRDefault="008564CE" w:rsidP="00006FBF">
            <w:pPr>
              <w:jc w:val="center"/>
            </w:pPr>
            <w:r>
              <w:t>10.-12.</w:t>
            </w:r>
          </w:p>
        </w:tc>
      </w:tr>
      <w:tr w:rsidR="005F62A6" w:rsidTr="005F62A6">
        <w:tc>
          <w:tcPr>
            <w:tcW w:w="5387" w:type="dxa"/>
          </w:tcPr>
          <w:p w:rsidR="005F62A6" w:rsidRDefault="00242DDC" w:rsidP="00006FBF">
            <w:pPr>
              <w:jc w:val="center"/>
            </w:pPr>
            <w:r>
              <w:t>Datorika</w:t>
            </w:r>
          </w:p>
        </w:tc>
        <w:tc>
          <w:tcPr>
            <w:tcW w:w="2409" w:type="dxa"/>
          </w:tcPr>
          <w:p w:rsidR="005F62A6" w:rsidRDefault="00242DDC" w:rsidP="00006FBF">
            <w:pPr>
              <w:jc w:val="center"/>
            </w:pPr>
            <w:r>
              <w:t>4.,</w:t>
            </w:r>
            <w:r w:rsidR="00865F96">
              <w:t xml:space="preserve"> </w:t>
            </w:r>
            <w:r>
              <w:t>8.-9.</w:t>
            </w:r>
          </w:p>
        </w:tc>
      </w:tr>
      <w:tr w:rsidR="00242DDC" w:rsidTr="005F62A6">
        <w:tc>
          <w:tcPr>
            <w:tcW w:w="5387" w:type="dxa"/>
          </w:tcPr>
          <w:p w:rsidR="00242DDC" w:rsidRDefault="00242DDC" w:rsidP="00006FBF">
            <w:pPr>
              <w:jc w:val="center"/>
            </w:pPr>
            <w:r>
              <w:t>Vizuālā māksla</w:t>
            </w:r>
          </w:p>
        </w:tc>
        <w:tc>
          <w:tcPr>
            <w:tcW w:w="2409" w:type="dxa"/>
          </w:tcPr>
          <w:p w:rsidR="00242DDC" w:rsidRDefault="00242DDC" w:rsidP="00006FBF">
            <w:pPr>
              <w:jc w:val="center"/>
            </w:pPr>
            <w:r>
              <w:t>3., 5.-12.</w:t>
            </w:r>
          </w:p>
        </w:tc>
      </w:tr>
      <w:tr w:rsidR="00242DDC" w:rsidTr="005F62A6">
        <w:tc>
          <w:tcPr>
            <w:tcW w:w="5387" w:type="dxa"/>
          </w:tcPr>
          <w:p w:rsidR="00242DDC" w:rsidRDefault="00865F96" w:rsidP="00006FBF">
            <w:pPr>
              <w:jc w:val="center"/>
            </w:pPr>
            <w:r>
              <w:t>Ekonomika</w:t>
            </w:r>
          </w:p>
        </w:tc>
        <w:tc>
          <w:tcPr>
            <w:tcW w:w="2409" w:type="dxa"/>
          </w:tcPr>
          <w:p w:rsidR="00242DDC" w:rsidRDefault="00865F96" w:rsidP="00006FBF">
            <w:pPr>
              <w:jc w:val="center"/>
            </w:pPr>
            <w:r>
              <w:t>10.</w:t>
            </w:r>
          </w:p>
        </w:tc>
      </w:tr>
      <w:tr w:rsidR="00242DDC" w:rsidTr="00865F96">
        <w:tc>
          <w:tcPr>
            <w:tcW w:w="5387" w:type="dxa"/>
            <w:tcBorders>
              <w:bottom w:val="single" w:sz="4" w:space="0" w:color="auto"/>
            </w:tcBorders>
          </w:tcPr>
          <w:p w:rsidR="00242DDC" w:rsidRDefault="00865F96" w:rsidP="00006FBF">
            <w:pPr>
              <w:jc w:val="center"/>
            </w:pPr>
            <w:r>
              <w:t xml:space="preserve">Bioloģija </w:t>
            </w:r>
          </w:p>
        </w:tc>
        <w:tc>
          <w:tcPr>
            <w:tcW w:w="2409" w:type="dxa"/>
            <w:tcBorders>
              <w:bottom w:val="single" w:sz="4" w:space="0" w:color="auto"/>
            </w:tcBorders>
          </w:tcPr>
          <w:p w:rsidR="00242DDC" w:rsidRDefault="00865F96" w:rsidP="00006FBF">
            <w:pPr>
              <w:jc w:val="center"/>
            </w:pPr>
            <w:r>
              <w:t>7.</w:t>
            </w:r>
          </w:p>
        </w:tc>
      </w:tr>
      <w:tr w:rsidR="00865F96" w:rsidTr="00865F96">
        <w:tc>
          <w:tcPr>
            <w:tcW w:w="5387" w:type="dxa"/>
            <w:tcBorders>
              <w:bottom w:val="single" w:sz="4" w:space="0" w:color="auto"/>
            </w:tcBorders>
          </w:tcPr>
          <w:p w:rsidR="00865F96" w:rsidRDefault="00865F96" w:rsidP="00006FBF">
            <w:pPr>
              <w:jc w:val="center"/>
            </w:pPr>
            <w:r>
              <w:t xml:space="preserve">Sports </w:t>
            </w:r>
          </w:p>
        </w:tc>
        <w:tc>
          <w:tcPr>
            <w:tcW w:w="2409" w:type="dxa"/>
            <w:tcBorders>
              <w:bottom w:val="single" w:sz="4" w:space="0" w:color="auto"/>
            </w:tcBorders>
          </w:tcPr>
          <w:p w:rsidR="00865F96" w:rsidRDefault="00865F96" w:rsidP="00006FBF">
            <w:pPr>
              <w:jc w:val="center"/>
            </w:pPr>
            <w:r>
              <w:t>5., 7.-9.</w:t>
            </w:r>
          </w:p>
        </w:tc>
      </w:tr>
      <w:tr w:rsidR="00242DDC" w:rsidTr="00865F96">
        <w:tc>
          <w:tcPr>
            <w:tcW w:w="5387" w:type="dxa"/>
            <w:tcBorders>
              <w:bottom w:val="double" w:sz="4" w:space="0" w:color="auto"/>
            </w:tcBorders>
          </w:tcPr>
          <w:p w:rsidR="00242DDC" w:rsidRDefault="00865F96" w:rsidP="00006FBF">
            <w:pPr>
              <w:jc w:val="center"/>
            </w:pPr>
            <w:r>
              <w:t>Dabas zinības</w:t>
            </w:r>
          </w:p>
        </w:tc>
        <w:tc>
          <w:tcPr>
            <w:tcW w:w="2409" w:type="dxa"/>
            <w:tcBorders>
              <w:bottom w:val="double" w:sz="4" w:space="0" w:color="auto"/>
            </w:tcBorders>
          </w:tcPr>
          <w:p w:rsidR="00242DDC" w:rsidRPr="008564CE" w:rsidRDefault="00865F96" w:rsidP="00006FBF">
            <w:pPr>
              <w:jc w:val="center"/>
            </w:pPr>
            <w:r>
              <w:t>5.-6.</w:t>
            </w:r>
          </w:p>
        </w:tc>
      </w:tr>
      <w:tr w:rsidR="00242DDC" w:rsidTr="00865F96">
        <w:tc>
          <w:tcPr>
            <w:tcW w:w="5387" w:type="dxa"/>
            <w:tcBorders>
              <w:top w:val="double" w:sz="4" w:space="0" w:color="auto"/>
            </w:tcBorders>
          </w:tcPr>
          <w:p w:rsidR="00242DDC" w:rsidRDefault="00242DDC" w:rsidP="00006FBF">
            <w:pPr>
              <w:jc w:val="center"/>
            </w:pPr>
            <w:r>
              <w:lastRenderedPageBreak/>
              <w:t>K</w:t>
            </w:r>
            <w:r w:rsidRPr="007F036E">
              <w:t>oris</w:t>
            </w:r>
          </w:p>
        </w:tc>
        <w:tc>
          <w:tcPr>
            <w:tcW w:w="2409" w:type="dxa"/>
            <w:tcBorders>
              <w:top w:val="double" w:sz="4" w:space="0" w:color="auto"/>
            </w:tcBorders>
          </w:tcPr>
          <w:p w:rsidR="00242DDC" w:rsidRDefault="00252AEF" w:rsidP="00006FBF">
            <w:pPr>
              <w:jc w:val="center"/>
            </w:pPr>
            <w:r>
              <w:t>2.-</w:t>
            </w:r>
            <w:r w:rsidR="00242DDC">
              <w:t>4.</w:t>
            </w:r>
          </w:p>
        </w:tc>
      </w:tr>
      <w:tr w:rsidR="00242DDC" w:rsidTr="005F62A6">
        <w:tc>
          <w:tcPr>
            <w:tcW w:w="5387" w:type="dxa"/>
          </w:tcPr>
          <w:p w:rsidR="00242DDC" w:rsidRDefault="00A630E0" w:rsidP="00006FBF">
            <w:pPr>
              <w:jc w:val="center"/>
            </w:pPr>
            <w:r>
              <w:t>Vokālais ansamblis</w:t>
            </w:r>
          </w:p>
        </w:tc>
        <w:tc>
          <w:tcPr>
            <w:tcW w:w="2409" w:type="dxa"/>
          </w:tcPr>
          <w:p w:rsidR="00242DDC" w:rsidRDefault="00865F96" w:rsidP="00006FBF">
            <w:pPr>
              <w:jc w:val="center"/>
            </w:pPr>
            <w:r>
              <w:t>7</w:t>
            </w:r>
            <w:r w:rsidR="00242DDC">
              <w:t>.-12.</w:t>
            </w:r>
          </w:p>
        </w:tc>
      </w:tr>
      <w:tr w:rsidR="00242DDC" w:rsidTr="005F62A6">
        <w:tc>
          <w:tcPr>
            <w:tcW w:w="5387" w:type="dxa"/>
          </w:tcPr>
          <w:p w:rsidR="00242DDC" w:rsidRPr="005F62A6" w:rsidRDefault="00242DDC" w:rsidP="00006FBF">
            <w:pPr>
              <w:ind w:left="720" w:hanging="686"/>
              <w:jc w:val="center"/>
              <w:rPr>
                <w:lang w:val="en-US"/>
              </w:rPr>
            </w:pPr>
            <w:r>
              <w:t>Vokālais ansamblis</w:t>
            </w:r>
          </w:p>
        </w:tc>
        <w:tc>
          <w:tcPr>
            <w:tcW w:w="2409" w:type="dxa"/>
          </w:tcPr>
          <w:p w:rsidR="00242DDC" w:rsidRDefault="00242DDC" w:rsidP="00006FBF">
            <w:pPr>
              <w:jc w:val="center"/>
            </w:pPr>
            <w:r w:rsidRPr="007F036E">
              <w:t>1</w:t>
            </w:r>
            <w:r>
              <w:t>.</w:t>
            </w:r>
          </w:p>
        </w:tc>
      </w:tr>
      <w:tr w:rsidR="00242DDC" w:rsidTr="005F62A6">
        <w:tc>
          <w:tcPr>
            <w:tcW w:w="5387" w:type="dxa"/>
          </w:tcPr>
          <w:p w:rsidR="00242DDC" w:rsidRDefault="00242DDC" w:rsidP="00006FBF">
            <w:pPr>
              <w:jc w:val="center"/>
            </w:pPr>
            <w:r>
              <w:t>T</w:t>
            </w:r>
            <w:r w:rsidRPr="007F036E">
              <w:t>eātris „</w:t>
            </w:r>
            <w:proofErr w:type="spellStart"/>
            <w:r w:rsidRPr="007F036E">
              <w:t>Dundžiņi</w:t>
            </w:r>
            <w:proofErr w:type="spellEnd"/>
            <w:r w:rsidRPr="007F036E">
              <w:t>”</w:t>
            </w:r>
          </w:p>
        </w:tc>
        <w:tc>
          <w:tcPr>
            <w:tcW w:w="2409" w:type="dxa"/>
          </w:tcPr>
          <w:p w:rsidR="00242DDC" w:rsidRDefault="00242DDC" w:rsidP="00006FBF">
            <w:pPr>
              <w:jc w:val="center"/>
            </w:pPr>
            <w:r>
              <w:t>2</w:t>
            </w:r>
            <w:r w:rsidRPr="007F036E">
              <w:t>.- 4</w:t>
            </w:r>
            <w:r>
              <w:t>.</w:t>
            </w:r>
          </w:p>
        </w:tc>
      </w:tr>
      <w:tr w:rsidR="00242DDC" w:rsidTr="005F62A6">
        <w:tc>
          <w:tcPr>
            <w:tcW w:w="5387" w:type="dxa"/>
          </w:tcPr>
          <w:p w:rsidR="00242DDC" w:rsidRDefault="00242DDC" w:rsidP="00006FBF">
            <w:pPr>
              <w:jc w:val="center"/>
            </w:pPr>
            <w:r>
              <w:t>T</w:t>
            </w:r>
            <w:r w:rsidRPr="007F036E">
              <w:t>eātra sports</w:t>
            </w:r>
          </w:p>
        </w:tc>
        <w:tc>
          <w:tcPr>
            <w:tcW w:w="2409" w:type="dxa"/>
          </w:tcPr>
          <w:p w:rsidR="00242DDC" w:rsidRDefault="00242DDC" w:rsidP="00006FBF">
            <w:pPr>
              <w:jc w:val="center"/>
            </w:pPr>
            <w:r w:rsidRPr="007F036E">
              <w:t>5.-12</w:t>
            </w:r>
            <w:r>
              <w:t>.</w:t>
            </w:r>
          </w:p>
        </w:tc>
      </w:tr>
      <w:tr w:rsidR="00242DDC" w:rsidTr="005F62A6">
        <w:tc>
          <w:tcPr>
            <w:tcW w:w="5387" w:type="dxa"/>
          </w:tcPr>
          <w:p w:rsidR="00242DDC" w:rsidRDefault="00242DDC" w:rsidP="00006FBF">
            <w:pPr>
              <w:jc w:val="center"/>
            </w:pPr>
            <w:r>
              <w:t>T</w:t>
            </w:r>
            <w:r w:rsidRPr="007F036E">
              <w:t>autiskās dejas</w:t>
            </w:r>
          </w:p>
        </w:tc>
        <w:tc>
          <w:tcPr>
            <w:tcW w:w="2409" w:type="dxa"/>
          </w:tcPr>
          <w:p w:rsidR="00242DDC" w:rsidRDefault="00242DDC" w:rsidP="00006FBF">
            <w:pPr>
              <w:jc w:val="center"/>
            </w:pPr>
            <w:r w:rsidRPr="007F036E">
              <w:t>1.-2</w:t>
            </w:r>
            <w:r>
              <w:t>.</w:t>
            </w:r>
          </w:p>
        </w:tc>
      </w:tr>
      <w:tr w:rsidR="00242DDC" w:rsidTr="005F62A6">
        <w:tc>
          <w:tcPr>
            <w:tcW w:w="5387" w:type="dxa"/>
          </w:tcPr>
          <w:p w:rsidR="00242DDC" w:rsidRPr="007F036E" w:rsidRDefault="00242DDC" w:rsidP="00006FBF">
            <w:pPr>
              <w:jc w:val="center"/>
            </w:pPr>
            <w:r>
              <w:t>Šahs</w:t>
            </w:r>
          </w:p>
        </w:tc>
        <w:tc>
          <w:tcPr>
            <w:tcW w:w="2409" w:type="dxa"/>
          </w:tcPr>
          <w:p w:rsidR="00242DDC" w:rsidRPr="007F036E" w:rsidRDefault="00242DDC" w:rsidP="00006FBF">
            <w:pPr>
              <w:jc w:val="center"/>
            </w:pPr>
            <w:r>
              <w:t>1.-9.</w:t>
            </w:r>
          </w:p>
        </w:tc>
      </w:tr>
      <w:tr w:rsidR="00242DDC" w:rsidTr="005F62A6">
        <w:tc>
          <w:tcPr>
            <w:tcW w:w="5387" w:type="dxa"/>
          </w:tcPr>
          <w:p w:rsidR="00242DDC" w:rsidRPr="007F036E" w:rsidRDefault="00242DDC" w:rsidP="00006FBF">
            <w:pPr>
              <w:jc w:val="center"/>
            </w:pPr>
            <w:r>
              <w:t>Sporta spēles</w:t>
            </w:r>
          </w:p>
        </w:tc>
        <w:tc>
          <w:tcPr>
            <w:tcW w:w="2409" w:type="dxa"/>
          </w:tcPr>
          <w:p w:rsidR="00242DDC" w:rsidRPr="007F036E" w:rsidRDefault="00242DDC" w:rsidP="00006FBF">
            <w:pPr>
              <w:jc w:val="center"/>
            </w:pPr>
            <w:r w:rsidRPr="007F036E">
              <w:t>1.-4</w:t>
            </w:r>
            <w:r>
              <w:t>.</w:t>
            </w:r>
          </w:p>
        </w:tc>
      </w:tr>
      <w:tr w:rsidR="00242DDC" w:rsidTr="005F62A6">
        <w:tc>
          <w:tcPr>
            <w:tcW w:w="5387" w:type="dxa"/>
          </w:tcPr>
          <w:p w:rsidR="00242DDC" w:rsidRPr="007F036E" w:rsidRDefault="00242DDC" w:rsidP="00006FBF">
            <w:pPr>
              <w:jc w:val="center"/>
            </w:pPr>
            <w:r>
              <w:t xml:space="preserve">Volejbols </w:t>
            </w:r>
          </w:p>
        </w:tc>
        <w:tc>
          <w:tcPr>
            <w:tcW w:w="2409" w:type="dxa"/>
          </w:tcPr>
          <w:p w:rsidR="00242DDC" w:rsidRPr="007F036E" w:rsidRDefault="00242DDC" w:rsidP="00006FBF">
            <w:pPr>
              <w:jc w:val="center"/>
            </w:pPr>
            <w:r w:rsidRPr="007F036E">
              <w:t>5.-12</w:t>
            </w:r>
            <w:r>
              <w:t>.</w:t>
            </w:r>
          </w:p>
        </w:tc>
      </w:tr>
      <w:tr w:rsidR="00A167D8" w:rsidTr="005F62A6">
        <w:tc>
          <w:tcPr>
            <w:tcW w:w="5387" w:type="dxa"/>
          </w:tcPr>
          <w:p w:rsidR="00A167D8" w:rsidRDefault="00A167D8" w:rsidP="00006FBF">
            <w:pPr>
              <w:jc w:val="center"/>
            </w:pPr>
            <w:r>
              <w:t>Futbols</w:t>
            </w:r>
          </w:p>
        </w:tc>
        <w:tc>
          <w:tcPr>
            <w:tcW w:w="2409" w:type="dxa"/>
          </w:tcPr>
          <w:p w:rsidR="00A167D8" w:rsidRDefault="00A167D8" w:rsidP="00006FBF">
            <w:pPr>
              <w:jc w:val="center"/>
            </w:pPr>
            <w:r>
              <w:t>2.-4.</w:t>
            </w:r>
          </w:p>
        </w:tc>
      </w:tr>
      <w:tr w:rsidR="00242DDC" w:rsidTr="005F62A6">
        <w:tc>
          <w:tcPr>
            <w:tcW w:w="5387" w:type="dxa"/>
          </w:tcPr>
          <w:p w:rsidR="00242DDC" w:rsidRPr="007F036E" w:rsidRDefault="00242DDC" w:rsidP="00006FBF">
            <w:pPr>
              <w:jc w:val="center"/>
            </w:pPr>
            <w:r>
              <w:t>V</w:t>
            </w:r>
            <w:r w:rsidRPr="007F036E">
              <w:t>ides izpēte</w:t>
            </w:r>
          </w:p>
        </w:tc>
        <w:tc>
          <w:tcPr>
            <w:tcW w:w="2409" w:type="dxa"/>
          </w:tcPr>
          <w:p w:rsidR="00242DDC" w:rsidRPr="007F036E" w:rsidRDefault="00242DDC" w:rsidP="00006FBF">
            <w:pPr>
              <w:jc w:val="center"/>
            </w:pPr>
            <w:r>
              <w:t>1.-9.</w:t>
            </w:r>
          </w:p>
        </w:tc>
      </w:tr>
      <w:tr w:rsidR="00242DDC" w:rsidTr="005F62A6">
        <w:tc>
          <w:tcPr>
            <w:tcW w:w="5387" w:type="dxa"/>
          </w:tcPr>
          <w:p w:rsidR="00242DDC" w:rsidRPr="007F036E" w:rsidRDefault="00242DDC" w:rsidP="00006FBF">
            <w:pPr>
              <w:jc w:val="center"/>
            </w:pPr>
            <w:r>
              <w:t xml:space="preserve">Lego </w:t>
            </w:r>
            <w:r w:rsidRPr="007F036E">
              <w:t>robotika</w:t>
            </w:r>
          </w:p>
        </w:tc>
        <w:tc>
          <w:tcPr>
            <w:tcW w:w="2409" w:type="dxa"/>
          </w:tcPr>
          <w:p w:rsidR="00242DDC" w:rsidRPr="007F036E" w:rsidRDefault="00242DDC" w:rsidP="00006FBF">
            <w:pPr>
              <w:jc w:val="center"/>
            </w:pPr>
            <w:r>
              <w:t>5.-9.</w:t>
            </w:r>
          </w:p>
        </w:tc>
      </w:tr>
      <w:tr w:rsidR="00242DDC" w:rsidTr="005F62A6">
        <w:tc>
          <w:tcPr>
            <w:tcW w:w="5387" w:type="dxa"/>
          </w:tcPr>
          <w:p w:rsidR="00242DDC" w:rsidRDefault="00242DDC" w:rsidP="00006FBF">
            <w:pPr>
              <w:jc w:val="center"/>
            </w:pPr>
            <w:r>
              <w:t>Eksperimenti</w:t>
            </w:r>
          </w:p>
        </w:tc>
        <w:tc>
          <w:tcPr>
            <w:tcW w:w="2409" w:type="dxa"/>
          </w:tcPr>
          <w:p w:rsidR="00242DDC" w:rsidRPr="007F036E" w:rsidRDefault="00242DDC" w:rsidP="00006FBF">
            <w:pPr>
              <w:jc w:val="center"/>
            </w:pPr>
            <w:r>
              <w:t>5.-6.</w:t>
            </w:r>
          </w:p>
        </w:tc>
      </w:tr>
      <w:tr w:rsidR="00242DDC" w:rsidTr="005F62A6">
        <w:tc>
          <w:tcPr>
            <w:tcW w:w="5387" w:type="dxa"/>
          </w:tcPr>
          <w:p w:rsidR="00242DDC" w:rsidRPr="007F036E" w:rsidRDefault="00242DDC" w:rsidP="00006FBF">
            <w:pPr>
              <w:jc w:val="center"/>
            </w:pPr>
            <w:r>
              <w:t>Koriģējošā vingrošana</w:t>
            </w:r>
          </w:p>
        </w:tc>
        <w:tc>
          <w:tcPr>
            <w:tcW w:w="2409" w:type="dxa"/>
          </w:tcPr>
          <w:p w:rsidR="00242DDC" w:rsidRPr="007F036E" w:rsidRDefault="00242DDC" w:rsidP="00006FBF">
            <w:pPr>
              <w:jc w:val="center"/>
            </w:pPr>
            <w:r>
              <w:t>1.-4.</w:t>
            </w:r>
          </w:p>
        </w:tc>
      </w:tr>
    </w:tbl>
    <w:p w:rsidR="009F3DBA" w:rsidRPr="001D34EB" w:rsidRDefault="009F3DBA" w:rsidP="00006FBF">
      <w:pPr>
        <w:ind w:left="720"/>
      </w:pPr>
    </w:p>
    <w:p w:rsidR="0028579E" w:rsidRPr="001D34EB" w:rsidRDefault="00DB2EB8" w:rsidP="00006FBF">
      <w:pPr>
        <w:ind w:firstLine="720"/>
        <w:jc w:val="both"/>
      </w:pPr>
      <w:r>
        <w:t>Izglītojamajiem</w:t>
      </w:r>
      <w:r w:rsidRPr="007F036E">
        <w:t xml:space="preserve"> </w:t>
      </w:r>
      <w:r w:rsidR="009F3DBA" w:rsidRPr="007F036E">
        <w:t xml:space="preserve">tiek piedāvāta iespēja iesaistīties Jaunsargu kustības nodarbībās, kas tiek organizētas no </w:t>
      </w:r>
      <w:proofErr w:type="spellStart"/>
      <w:r w:rsidR="009F3DBA" w:rsidRPr="007F036E">
        <w:t>Jaunsardzes</w:t>
      </w:r>
      <w:proofErr w:type="spellEnd"/>
      <w:r w:rsidR="009F3DBA" w:rsidRPr="007F036E">
        <w:t xml:space="preserve"> un informācijas centra puses, un piedalīties Talsu novada sporta skolas organizētajās volejbola nodarbībās.</w:t>
      </w:r>
    </w:p>
    <w:p w:rsidR="0028579E" w:rsidRPr="007F036E" w:rsidRDefault="004A541D" w:rsidP="00006FBF">
      <w:pPr>
        <w:ind w:firstLine="709"/>
      </w:pPr>
      <w:r>
        <w:t>S</w:t>
      </w:r>
      <w:r w:rsidR="0028579E" w:rsidRPr="007F036E">
        <w:t>kola dod iespēju:</w:t>
      </w:r>
    </w:p>
    <w:p w:rsidR="0028579E" w:rsidRPr="007F036E" w:rsidRDefault="0028579E" w:rsidP="00A043A7">
      <w:pPr>
        <w:pStyle w:val="Sarakstarindkopa"/>
        <w:numPr>
          <w:ilvl w:val="0"/>
          <w:numId w:val="2"/>
        </w:numPr>
        <w:tabs>
          <w:tab w:val="left" w:pos="1134"/>
        </w:tabs>
        <w:ind w:left="709" w:firstLine="0"/>
      </w:pPr>
      <w:r w:rsidRPr="007F036E">
        <w:t>mācīties sakoptā vidē,</w:t>
      </w:r>
    </w:p>
    <w:p w:rsidR="0028579E" w:rsidRPr="007F036E" w:rsidRDefault="0028579E" w:rsidP="00A043A7">
      <w:pPr>
        <w:pStyle w:val="Sarakstarindkopa"/>
        <w:numPr>
          <w:ilvl w:val="0"/>
          <w:numId w:val="2"/>
        </w:numPr>
        <w:tabs>
          <w:tab w:val="left" w:pos="1134"/>
        </w:tabs>
        <w:ind w:left="709" w:firstLine="0"/>
      </w:pPr>
      <w:r w:rsidRPr="007F036E">
        <w:t>iegūt kvalitatīvu un konkurētspējīgu izglītību,</w:t>
      </w:r>
    </w:p>
    <w:p w:rsidR="0028579E" w:rsidRPr="007F036E" w:rsidRDefault="0028579E" w:rsidP="00A043A7">
      <w:pPr>
        <w:pStyle w:val="Sarakstarindkopa"/>
        <w:numPr>
          <w:ilvl w:val="0"/>
          <w:numId w:val="2"/>
        </w:numPr>
        <w:tabs>
          <w:tab w:val="left" w:pos="1134"/>
        </w:tabs>
        <w:ind w:left="709" w:firstLine="0"/>
      </w:pPr>
      <w:r w:rsidRPr="007F036E">
        <w:t xml:space="preserve">piedalīties daudzveidīgās interešu izglītības programmās, </w:t>
      </w:r>
    </w:p>
    <w:p w:rsidR="0028579E" w:rsidRPr="007F036E" w:rsidRDefault="0028579E" w:rsidP="00A043A7">
      <w:pPr>
        <w:pStyle w:val="Sarakstarindkopa"/>
        <w:numPr>
          <w:ilvl w:val="0"/>
          <w:numId w:val="2"/>
        </w:numPr>
        <w:tabs>
          <w:tab w:val="left" w:pos="1134"/>
        </w:tabs>
        <w:ind w:left="709" w:firstLine="0"/>
      </w:pPr>
      <w:r w:rsidRPr="007F036E">
        <w:t>izmantot atbalsta personāla pakalpojumus,</w:t>
      </w:r>
    </w:p>
    <w:p w:rsidR="0028579E" w:rsidRPr="007F036E" w:rsidRDefault="0028579E" w:rsidP="00A043A7">
      <w:pPr>
        <w:pStyle w:val="Sarakstarindkopa"/>
        <w:numPr>
          <w:ilvl w:val="0"/>
          <w:numId w:val="2"/>
        </w:numPr>
        <w:tabs>
          <w:tab w:val="left" w:pos="1134"/>
        </w:tabs>
        <w:ind w:left="709" w:firstLine="0"/>
      </w:pPr>
      <w:r w:rsidRPr="007F036E">
        <w:t>izmantot datorklasi, bibliotēku, skolas muzeja vēsturisko materiālu bāzi,</w:t>
      </w:r>
    </w:p>
    <w:p w:rsidR="0028579E" w:rsidRPr="007F036E" w:rsidRDefault="0028579E" w:rsidP="00A043A7">
      <w:pPr>
        <w:pStyle w:val="Sarakstarindkopa"/>
        <w:numPr>
          <w:ilvl w:val="0"/>
          <w:numId w:val="2"/>
        </w:numPr>
        <w:tabs>
          <w:tab w:val="left" w:pos="1134"/>
        </w:tabs>
        <w:ind w:left="709" w:firstLine="0"/>
      </w:pPr>
      <w:r w:rsidRPr="007F036E">
        <w:t xml:space="preserve">darboties </w:t>
      </w:r>
      <w:r w:rsidR="00B16A6A">
        <w:t>izglītojamo</w:t>
      </w:r>
      <w:r w:rsidRPr="007F036E">
        <w:t xml:space="preserve"> pašpārvaldē, </w:t>
      </w:r>
    </w:p>
    <w:p w:rsidR="0028579E" w:rsidRPr="007F036E" w:rsidRDefault="00252AEF" w:rsidP="00A043A7">
      <w:pPr>
        <w:pStyle w:val="Sarakstarindkopa"/>
        <w:numPr>
          <w:ilvl w:val="0"/>
          <w:numId w:val="2"/>
        </w:numPr>
        <w:tabs>
          <w:tab w:val="left" w:pos="1134"/>
        </w:tabs>
        <w:ind w:left="709" w:firstLine="0"/>
      </w:pPr>
      <w:r>
        <w:t xml:space="preserve">apgūt </w:t>
      </w:r>
      <w:proofErr w:type="spellStart"/>
      <w:r>
        <w:t>slidot</w:t>
      </w:r>
      <w:r w:rsidR="0028579E" w:rsidRPr="007F036E">
        <w:t>prasmi</w:t>
      </w:r>
      <w:proofErr w:type="spellEnd"/>
      <w:r w:rsidR="0028579E" w:rsidRPr="007F036E">
        <w:t>,</w:t>
      </w:r>
    </w:p>
    <w:p w:rsidR="0028579E" w:rsidRPr="007F036E" w:rsidRDefault="00252AEF" w:rsidP="00A043A7">
      <w:pPr>
        <w:pStyle w:val="Sarakstarindkopa"/>
        <w:numPr>
          <w:ilvl w:val="0"/>
          <w:numId w:val="2"/>
        </w:numPr>
        <w:tabs>
          <w:tab w:val="left" w:pos="1134"/>
        </w:tabs>
        <w:ind w:left="709" w:firstLine="0"/>
      </w:pPr>
      <w:r>
        <w:t>izstrādāt skolēnu zinātniskās pētniecības</w:t>
      </w:r>
      <w:r w:rsidR="0028579E" w:rsidRPr="007F036E">
        <w:t xml:space="preserve"> darbus,</w:t>
      </w:r>
    </w:p>
    <w:p w:rsidR="007257FC" w:rsidRPr="007F036E" w:rsidRDefault="001D34EB" w:rsidP="00A043A7">
      <w:pPr>
        <w:pStyle w:val="Sarakstarindkopa"/>
        <w:numPr>
          <w:ilvl w:val="0"/>
          <w:numId w:val="2"/>
        </w:numPr>
        <w:tabs>
          <w:tab w:val="left" w:pos="1134"/>
        </w:tabs>
        <w:ind w:left="709" w:firstLine="0"/>
      </w:pPr>
      <w:r>
        <w:t>darboties</w:t>
      </w:r>
      <w:r w:rsidR="00C20D19">
        <w:t xml:space="preserve"> projektā „</w:t>
      </w:r>
      <w:r w:rsidR="007257FC" w:rsidRPr="007F036E">
        <w:t>Esi līderis” un citos projektos,</w:t>
      </w:r>
    </w:p>
    <w:p w:rsidR="003C77BF" w:rsidRPr="001D34EB" w:rsidRDefault="00C20D19" w:rsidP="00A043A7">
      <w:pPr>
        <w:pStyle w:val="Sarakstarindkopa"/>
        <w:numPr>
          <w:ilvl w:val="0"/>
          <w:numId w:val="2"/>
        </w:numPr>
        <w:tabs>
          <w:tab w:val="left" w:pos="1134"/>
        </w:tabs>
        <w:ind w:left="709" w:firstLine="0"/>
      </w:pPr>
      <w:r>
        <w:t>saņemt programmas „</w:t>
      </w:r>
      <w:r w:rsidR="00E76EEC">
        <w:t>P</w:t>
      </w:r>
      <w:r w:rsidR="007F036E" w:rsidRPr="007F036E">
        <w:t xml:space="preserve">iens </w:t>
      </w:r>
      <w:r w:rsidR="00FE7BEE">
        <w:t xml:space="preserve">un </w:t>
      </w:r>
      <w:r w:rsidR="00E76EEC">
        <w:t>a</w:t>
      </w:r>
      <w:r w:rsidR="00463D68">
        <w:t>ugļi skolai</w:t>
      </w:r>
      <w:r w:rsidR="0028579E" w:rsidRPr="007F036E">
        <w:t>” produktus.</w:t>
      </w:r>
    </w:p>
    <w:p w:rsidR="0028579E" w:rsidRPr="008F6049" w:rsidRDefault="0028579E" w:rsidP="00006FBF">
      <w:pPr>
        <w:jc w:val="both"/>
      </w:pPr>
    </w:p>
    <w:p w:rsidR="00C20D19" w:rsidRDefault="0028579E" w:rsidP="00D245BE">
      <w:pPr>
        <w:jc w:val="center"/>
        <w:rPr>
          <w:b/>
        </w:rPr>
      </w:pPr>
      <w:r w:rsidRPr="008F6049">
        <w:rPr>
          <w:b/>
        </w:rPr>
        <w:t xml:space="preserve">2. </w:t>
      </w:r>
      <w:r w:rsidR="009F3DBA" w:rsidRPr="009F3DBA">
        <w:rPr>
          <w:b/>
        </w:rPr>
        <w:t>Izglītības iestādes</w:t>
      </w:r>
      <w:r w:rsidR="009F3DBA">
        <w:rPr>
          <w:b/>
        </w:rPr>
        <w:t xml:space="preserve"> </w:t>
      </w:r>
      <w:r w:rsidR="009F3DBA" w:rsidRPr="009F3DBA">
        <w:rPr>
          <w:b/>
        </w:rPr>
        <w:t>pamatmērķi (iepriekšējo mācību gadu prioritātes un konkrētie rezultāti)</w:t>
      </w:r>
    </w:p>
    <w:p w:rsidR="00D245BE" w:rsidRPr="00D245BE" w:rsidRDefault="00D245BE" w:rsidP="00D245BE">
      <w:pPr>
        <w:jc w:val="center"/>
        <w:rPr>
          <w:b/>
          <w:sz w:val="16"/>
          <w:szCs w:val="16"/>
        </w:rPr>
      </w:pPr>
    </w:p>
    <w:p w:rsidR="00C20D19" w:rsidRPr="00C20D19" w:rsidRDefault="0028579E" w:rsidP="00C20D19">
      <w:pPr>
        <w:rPr>
          <w:b/>
        </w:rPr>
      </w:pPr>
      <w:r w:rsidRPr="00C20D19">
        <w:rPr>
          <w:b/>
        </w:rPr>
        <w:t xml:space="preserve">Vīzija </w:t>
      </w:r>
    </w:p>
    <w:p w:rsidR="0028579E" w:rsidRPr="00C20D19" w:rsidRDefault="00C20D19" w:rsidP="00C20D19">
      <w:r>
        <w:t xml:space="preserve">            </w:t>
      </w:r>
      <w:r w:rsidR="0028579E" w:rsidRPr="007F036E">
        <w:t>Uz attīstību vērsta skola, kurā ikvienam ir iespēja sasniegt sev atbilstošu rezultātu.</w:t>
      </w:r>
    </w:p>
    <w:p w:rsidR="0028579E" w:rsidRPr="00C20D19" w:rsidRDefault="0028579E" w:rsidP="00C20D19">
      <w:pPr>
        <w:rPr>
          <w:b/>
        </w:rPr>
      </w:pPr>
      <w:r w:rsidRPr="00C20D19">
        <w:rPr>
          <w:b/>
        </w:rPr>
        <w:t>Misija</w:t>
      </w:r>
    </w:p>
    <w:p w:rsidR="00D851C0" w:rsidRPr="001D34EB" w:rsidRDefault="0028579E" w:rsidP="00D245BE">
      <w:pPr>
        <w:ind w:firstLine="709"/>
        <w:jc w:val="both"/>
      </w:pPr>
      <w:r w:rsidRPr="007F036E">
        <w:t xml:space="preserve"> Sabiedrībā novērtētas izglītības nodrošināšana un personības izaugsmes veicināšana katram, kurš mācās.</w:t>
      </w:r>
    </w:p>
    <w:p w:rsidR="0028579E" w:rsidRPr="007F036E" w:rsidRDefault="0028579E" w:rsidP="00006FBF">
      <w:pPr>
        <w:jc w:val="both"/>
        <w:rPr>
          <w:b/>
        </w:rPr>
      </w:pPr>
      <w:r w:rsidRPr="007F036E">
        <w:rPr>
          <w:b/>
        </w:rPr>
        <w:t>Mērķis</w:t>
      </w:r>
    </w:p>
    <w:p w:rsidR="0048296B" w:rsidRDefault="0028579E" w:rsidP="00006FBF">
      <w:pPr>
        <w:tabs>
          <w:tab w:val="left" w:pos="1843"/>
        </w:tabs>
        <w:ind w:firstLine="709"/>
        <w:jc w:val="both"/>
      </w:pPr>
      <w:r w:rsidRPr="007F036E">
        <w:t xml:space="preserve">Veidot </w:t>
      </w:r>
      <w:r w:rsidR="00DE51B8">
        <w:t xml:space="preserve">radošu un demokrātisku </w:t>
      </w:r>
      <w:r w:rsidRPr="007F036E">
        <w:t>izglītības vidi, organizēt un īstenot izglītības procesu, sekmējot valsts pamatizglītības un vidējās izglītības standar</w:t>
      </w:r>
      <w:r w:rsidR="001D34EB">
        <w:t>tos noteikto mērķu sasniegšanu.</w:t>
      </w:r>
    </w:p>
    <w:p w:rsidR="00DE51B8" w:rsidRDefault="00DE51B8" w:rsidP="00006FBF">
      <w:pPr>
        <w:tabs>
          <w:tab w:val="left" w:pos="1843"/>
        </w:tabs>
        <w:ind w:firstLine="709"/>
        <w:jc w:val="both"/>
      </w:pPr>
    </w:p>
    <w:p w:rsidR="00DE51B8" w:rsidRDefault="00DE51B8" w:rsidP="00DE51B8">
      <w:pPr>
        <w:tabs>
          <w:tab w:val="left" w:pos="1843"/>
        </w:tabs>
        <w:jc w:val="both"/>
        <w:rPr>
          <w:b/>
        </w:rPr>
      </w:pPr>
      <w:r w:rsidRPr="00DE51B8">
        <w:rPr>
          <w:b/>
        </w:rPr>
        <w:t>Vērtības</w:t>
      </w:r>
    </w:p>
    <w:p w:rsidR="00DE51B8" w:rsidRDefault="00DE51B8" w:rsidP="00A043A7">
      <w:pPr>
        <w:pStyle w:val="Sarakstarindkopa"/>
        <w:numPr>
          <w:ilvl w:val="0"/>
          <w:numId w:val="5"/>
        </w:numPr>
        <w:tabs>
          <w:tab w:val="left" w:pos="1843"/>
        </w:tabs>
        <w:jc w:val="both"/>
      </w:pPr>
      <w:r w:rsidRPr="00DE51B8">
        <w:t>Cieņa</w:t>
      </w:r>
      <w:r>
        <w:t xml:space="preserve">      </w:t>
      </w:r>
    </w:p>
    <w:p w:rsidR="00DE51B8" w:rsidRDefault="00DE51B8" w:rsidP="00A043A7">
      <w:pPr>
        <w:pStyle w:val="Sarakstarindkopa"/>
        <w:numPr>
          <w:ilvl w:val="0"/>
          <w:numId w:val="5"/>
        </w:numPr>
        <w:tabs>
          <w:tab w:val="left" w:pos="1843"/>
        </w:tabs>
        <w:jc w:val="both"/>
      </w:pPr>
      <w:r>
        <w:t>Atbildība</w:t>
      </w:r>
    </w:p>
    <w:p w:rsidR="00DE51B8" w:rsidRPr="00DE51B8" w:rsidRDefault="00DE51B8" w:rsidP="00A043A7">
      <w:pPr>
        <w:pStyle w:val="Sarakstarindkopa"/>
        <w:numPr>
          <w:ilvl w:val="0"/>
          <w:numId w:val="5"/>
        </w:numPr>
        <w:tabs>
          <w:tab w:val="left" w:pos="1843"/>
        </w:tabs>
        <w:jc w:val="both"/>
      </w:pPr>
      <w:r>
        <w:t>Mērķtiecība</w:t>
      </w:r>
    </w:p>
    <w:p w:rsidR="00DE51B8" w:rsidRDefault="00DE51B8" w:rsidP="006A71DF">
      <w:pPr>
        <w:ind w:firstLine="709"/>
        <w:jc w:val="both"/>
      </w:pPr>
    </w:p>
    <w:p w:rsidR="00DE51B8" w:rsidRDefault="00DE51B8" w:rsidP="006A71DF">
      <w:pPr>
        <w:ind w:firstLine="709"/>
        <w:jc w:val="both"/>
      </w:pPr>
    </w:p>
    <w:p w:rsidR="0028579E" w:rsidRDefault="0028579E" w:rsidP="006A71DF">
      <w:pPr>
        <w:ind w:firstLine="709"/>
        <w:jc w:val="both"/>
      </w:pPr>
      <w:r w:rsidRPr="0048296B">
        <w:t>Iepriekš</w:t>
      </w:r>
      <w:r w:rsidR="00DE51B8">
        <w:t>ējā mācību gadā</w:t>
      </w:r>
      <w:r w:rsidR="0048296B">
        <w:t>, realizējot izvirzītās prioritātes tika sasniegti šādi rezultāti</w:t>
      </w:r>
      <w:r w:rsidR="00331976">
        <w:t xml:space="preserve"> (skat. 6</w:t>
      </w:r>
      <w:r w:rsidR="003773C2">
        <w:t>.tabulu)</w:t>
      </w:r>
      <w:r w:rsidR="0048296B">
        <w:t>:</w:t>
      </w:r>
    </w:p>
    <w:p w:rsidR="00A011F5" w:rsidRDefault="00A011F5" w:rsidP="00006FBF">
      <w:pPr>
        <w:jc w:val="right"/>
      </w:pPr>
    </w:p>
    <w:p w:rsidR="003773C2" w:rsidRDefault="00331976" w:rsidP="00006FBF">
      <w:pPr>
        <w:jc w:val="right"/>
      </w:pPr>
      <w:r>
        <w:lastRenderedPageBreak/>
        <w:t>6</w:t>
      </w:r>
      <w:r w:rsidR="003773C2">
        <w:t>.tabula</w:t>
      </w:r>
    </w:p>
    <w:tbl>
      <w:tblPr>
        <w:tblStyle w:val="Reatabula"/>
        <w:tblW w:w="0" w:type="auto"/>
        <w:tblLook w:val="04A0" w:firstRow="1" w:lastRow="0" w:firstColumn="1" w:lastColumn="0" w:noHBand="0" w:noVBand="1"/>
      </w:tblPr>
      <w:tblGrid>
        <w:gridCol w:w="2660"/>
        <w:gridCol w:w="6804"/>
      </w:tblGrid>
      <w:tr w:rsidR="00F42DBE" w:rsidRPr="008F6049" w:rsidTr="00F42DBE">
        <w:tc>
          <w:tcPr>
            <w:tcW w:w="9464" w:type="dxa"/>
            <w:gridSpan w:val="2"/>
          </w:tcPr>
          <w:p w:rsidR="00F42DBE" w:rsidRPr="008F6049" w:rsidRDefault="00F42DBE" w:rsidP="00006FBF">
            <w:pPr>
              <w:jc w:val="both"/>
              <w:rPr>
                <w:b/>
              </w:rPr>
            </w:pPr>
            <w:r w:rsidRPr="008F6049">
              <w:rPr>
                <w:b/>
              </w:rPr>
              <w:t>1.pamatjoma – Mācību saturs</w:t>
            </w:r>
          </w:p>
        </w:tc>
      </w:tr>
      <w:tr w:rsidR="00F42DBE" w:rsidRPr="008F6049" w:rsidTr="00D245BE">
        <w:tc>
          <w:tcPr>
            <w:tcW w:w="2660" w:type="dxa"/>
          </w:tcPr>
          <w:p w:rsidR="00F42DBE" w:rsidRPr="008F6049" w:rsidRDefault="00F42DBE" w:rsidP="00006FBF">
            <w:pPr>
              <w:jc w:val="both"/>
              <w:rPr>
                <w:b/>
              </w:rPr>
            </w:pPr>
            <w:r>
              <w:rPr>
                <w:b/>
              </w:rPr>
              <w:t>Skolas darba prioritāte</w:t>
            </w:r>
          </w:p>
        </w:tc>
        <w:tc>
          <w:tcPr>
            <w:tcW w:w="6804" w:type="dxa"/>
          </w:tcPr>
          <w:p w:rsidR="00F42DBE" w:rsidRPr="008F6049" w:rsidRDefault="00F42DBE" w:rsidP="00006FBF">
            <w:pPr>
              <w:jc w:val="both"/>
              <w:rPr>
                <w:b/>
              </w:rPr>
            </w:pPr>
            <w:r>
              <w:rPr>
                <w:b/>
              </w:rPr>
              <w:t>Konkrētie rezultāti</w:t>
            </w:r>
          </w:p>
        </w:tc>
      </w:tr>
      <w:tr w:rsidR="00F42DBE" w:rsidRPr="00225796" w:rsidTr="00D245BE">
        <w:tc>
          <w:tcPr>
            <w:tcW w:w="2660" w:type="dxa"/>
          </w:tcPr>
          <w:p w:rsidR="00F42DBE" w:rsidRPr="00AE2B57" w:rsidRDefault="00AE2B57" w:rsidP="00AE2B57">
            <w:pPr>
              <w:jc w:val="center"/>
              <w:rPr>
                <w:sz w:val="22"/>
                <w:szCs w:val="22"/>
              </w:rPr>
            </w:pPr>
            <w:r w:rsidRPr="00AE2B57">
              <w:t>Kvalitatīvi sagatavoties un īstenot pamatizglītības un vispārējās vidējās izglītības standartus, īstenojot projektu “Kompetenču pieeja mācību saturā”.</w:t>
            </w:r>
          </w:p>
        </w:tc>
        <w:tc>
          <w:tcPr>
            <w:tcW w:w="6804" w:type="dxa"/>
          </w:tcPr>
          <w:p w:rsidR="00F42DBE" w:rsidRPr="00225796" w:rsidRDefault="00F42DBE" w:rsidP="00006FBF">
            <w:pPr>
              <w:ind w:left="35" w:hanging="35"/>
              <w:jc w:val="both"/>
            </w:pPr>
            <w:r w:rsidRPr="00225796">
              <w:t>Apmeklēti labās prakses un pieredzes semināri „Ko</w:t>
            </w:r>
            <w:r w:rsidR="00AE2B57">
              <w:t>mpetenču pieeja mācību saturā”.</w:t>
            </w:r>
          </w:p>
          <w:p w:rsidR="00AE2B57" w:rsidRDefault="00F42DBE" w:rsidP="00006FBF">
            <w:pPr>
              <w:ind w:left="35" w:hanging="35"/>
              <w:jc w:val="both"/>
            </w:pPr>
            <w:r w:rsidRPr="00225796">
              <w:t>Gūta piered</w:t>
            </w:r>
            <w:r w:rsidR="00AE2B57">
              <w:t>ze</w:t>
            </w:r>
            <w:r w:rsidRPr="00225796">
              <w:t xml:space="preserve"> apmeklējot jaunā mācību satura aprobācijas </w:t>
            </w:r>
            <w:proofErr w:type="spellStart"/>
            <w:r w:rsidRPr="00225796">
              <w:t>pilotskolu</w:t>
            </w:r>
            <w:proofErr w:type="spellEnd"/>
            <w:r w:rsidRPr="00225796">
              <w:t xml:space="preserve"> –</w:t>
            </w:r>
            <w:r w:rsidR="00AE2B57">
              <w:t xml:space="preserve"> Talsu 2.vidusskolu.</w:t>
            </w:r>
            <w:r w:rsidRPr="00225796">
              <w:t xml:space="preserve"> </w:t>
            </w:r>
          </w:p>
          <w:p w:rsidR="00F42DBE" w:rsidRPr="00225796" w:rsidRDefault="00F42DBE" w:rsidP="00006FBF">
            <w:pPr>
              <w:ind w:left="35" w:hanging="35"/>
              <w:jc w:val="both"/>
            </w:pPr>
            <w:r w:rsidRPr="00225796">
              <w:t xml:space="preserve">Skolas administrācija vēro mācību stundas, </w:t>
            </w:r>
            <w:r w:rsidR="008B57C9">
              <w:t>un tās anali</w:t>
            </w:r>
            <w:r w:rsidRPr="00225796">
              <w:t>zē kopā ar mācību priekšmetu skolotājiem.</w:t>
            </w:r>
          </w:p>
          <w:p w:rsidR="007C0EF4" w:rsidRDefault="00F42DBE" w:rsidP="007C0EF4">
            <w:pPr>
              <w:jc w:val="both"/>
            </w:pPr>
            <w:r w:rsidRPr="00225796">
              <w:t>Notiek savstarpējo stundu vērošana, kopēja stundu analīze, kolēģu pieredzes apmaiņa.</w:t>
            </w:r>
            <w:r w:rsidR="007C0EF4">
              <w:t xml:space="preserve"> </w:t>
            </w:r>
          </w:p>
          <w:p w:rsidR="00F42DBE" w:rsidRPr="007C0EF4" w:rsidRDefault="007C0EF4" w:rsidP="007C0EF4">
            <w:pPr>
              <w:jc w:val="both"/>
              <w:rPr>
                <w:b/>
              </w:rPr>
            </w:pPr>
            <w:r>
              <w:t>V</w:t>
            </w:r>
            <w:r w:rsidRPr="007C0EF4">
              <w:t>eikta skolas dokumentācijas sakārtošana atbilstoši ārējiem normatīvajiem aktiem.</w:t>
            </w:r>
          </w:p>
        </w:tc>
      </w:tr>
      <w:tr w:rsidR="00F42DBE" w:rsidRPr="00225796" w:rsidTr="00F42DBE">
        <w:tc>
          <w:tcPr>
            <w:tcW w:w="9464" w:type="dxa"/>
            <w:gridSpan w:val="2"/>
          </w:tcPr>
          <w:p w:rsidR="00F42DBE" w:rsidRPr="00225796" w:rsidRDefault="00F42DBE" w:rsidP="00006FBF">
            <w:pPr>
              <w:jc w:val="both"/>
              <w:rPr>
                <w:b/>
              </w:rPr>
            </w:pPr>
            <w:r w:rsidRPr="00225796">
              <w:rPr>
                <w:b/>
              </w:rPr>
              <w:t>2.pamatjoma – Mācīšana un mācīšanās</w:t>
            </w:r>
          </w:p>
        </w:tc>
      </w:tr>
      <w:tr w:rsidR="00F42DBE" w:rsidRPr="00225796" w:rsidTr="00D245BE">
        <w:tc>
          <w:tcPr>
            <w:tcW w:w="2660" w:type="dxa"/>
          </w:tcPr>
          <w:p w:rsidR="004A4877" w:rsidRDefault="004A4877" w:rsidP="00006FBF">
            <w:pPr>
              <w:ind w:left="142"/>
              <w:jc w:val="center"/>
            </w:pPr>
          </w:p>
          <w:p w:rsidR="00AE2B57" w:rsidRDefault="00F42DBE" w:rsidP="00006FBF">
            <w:pPr>
              <w:ind w:left="142"/>
              <w:jc w:val="center"/>
            </w:pPr>
            <w:r w:rsidRPr="00225796">
              <w:t xml:space="preserve">Pedagogu </w:t>
            </w:r>
          </w:p>
          <w:p w:rsidR="00F42DBE" w:rsidRPr="00225796" w:rsidRDefault="00F42DBE" w:rsidP="00006FBF">
            <w:pPr>
              <w:ind w:left="142"/>
              <w:jc w:val="center"/>
            </w:pPr>
            <w:r w:rsidRPr="00225796">
              <w:t>sadarbības veicināšana izglītības kvalitātes uzlabošanai.</w:t>
            </w:r>
          </w:p>
        </w:tc>
        <w:tc>
          <w:tcPr>
            <w:tcW w:w="6804" w:type="dxa"/>
          </w:tcPr>
          <w:p w:rsidR="00AE2B57" w:rsidRDefault="004B5AE5" w:rsidP="00006FBF">
            <w:pPr>
              <w:tabs>
                <w:tab w:val="left" w:pos="35"/>
              </w:tabs>
              <w:ind w:left="34"/>
              <w:jc w:val="both"/>
            </w:pPr>
            <w:r w:rsidRPr="00ED0D3E">
              <w:t>Mācību priekšmetu metodiskajās komisijās</w:t>
            </w:r>
            <w:r w:rsidR="008564CE">
              <w:t>:</w:t>
            </w:r>
            <w:r w:rsidR="008564CE" w:rsidRPr="00ED0D3E">
              <w:t xml:space="preserve"> pedagogi </w:t>
            </w:r>
            <w:r w:rsidR="00532A26">
              <w:t xml:space="preserve">dalās pieredzē </w:t>
            </w:r>
            <w:r w:rsidR="008564CE" w:rsidRPr="00ED0D3E">
              <w:t xml:space="preserve">par iegūto </w:t>
            </w:r>
            <w:r w:rsidR="00532A26">
              <w:t xml:space="preserve">informāciju </w:t>
            </w:r>
            <w:r w:rsidR="008564CE" w:rsidRPr="00ED0D3E">
              <w:t xml:space="preserve">tālākizglītības kursos, </w:t>
            </w:r>
            <w:r w:rsidR="008564CE">
              <w:t>sadarbojas</w:t>
            </w:r>
            <w:r w:rsidR="00AE2B57">
              <w:t xml:space="preserve"> </w:t>
            </w:r>
            <w:proofErr w:type="spellStart"/>
            <w:r w:rsidR="00AE2B57">
              <w:t>starppriekšmetu</w:t>
            </w:r>
            <w:proofErr w:type="spellEnd"/>
            <w:r w:rsidR="00AE2B57">
              <w:t xml:space="preserve"> jomās.</w:t>
            </w:r>
          </w:p>
          <w:p w:rsidR="004B5AE5" w:rsidRPr="00ED0D3E" w:rsidRDefault="00532A26" w:rsidP="00006FBF">
            <w:pPr>
              <w:tabs>
                <w:tab w:val="left" w:pos="35"/>
              </w:tabs>
              <w:ind w:left="34"/>
              <w:jc w:val="both"/>
            </w:pPr>
            <w:r>
              <w:t>Tiek o</w:t>
            </w:r>
            <w:r w:rsidR="004B5AE5" w:rsidRPr="00ED0D3E">
              <w:t>rganizētas metodiskās sanāksmes par efektīvas mācību stundas didaktiskajiem principiem, aktualizējot individualizēšanu, di</w:t>
            </w:r>
            <w:r w:rsidR="008564CE">
              <w:t>ferencēšanu un personalizēšanu. V</w:t>
            </w:r>
            <w:r w:rsidR="004B5AE5" w:rsidRPr="00ED0D3E">
              <w:t xml:space="preserve">eicināta skolotāju prasme plānot </w:t>
            </w:r>
            <w:proofErr w:type="spellStart"/>
            <w:r w:rsidR="004B5AE5" w:rsidRPr="00ED0D3E">
              <w:t>multidisciplināras</w:t>
            </w:r>
            <w:proofErr w:type="spellEnd"/>
            <w:r w:rsidR="004B5AE5" w:rsidRPr="00ED0D3E">
              <w:t xml:space="preserve"> un starpdisciplināras mācību stundas.</w:t>
            </w:r>
          </w:p>
          <w:p w:rsidR="004B5AE5" w:rsidRPr="00ED0D3E" w:rsidRDefault="004B5AE5" w:rsidP="00006FBF">
            <w:pPr>
              <w:tabs>
                <w:tab w:val="left" w:pos="35"/>
              </w:tabs>
              <w:jc w:val="both"/>
            </w:pPr>
            <w:r w:rsidRPr="00ED0D3E">
              <w:t xml:space="preserve">Pedagoģiskajā kolektīvā starp interesentiem veidojas </w:t>
            </w:r>
            <w:r w:rsidR="005B6CE5">
              <w:t>mācīšanās grupa</w:t>
            </w:r>
            <w:r w:rsidRPr="00ED0D3E">
              <w:t xml:space="preserve"> skolo</w:t>
            </w:r>
            <w:r w:rsidR="00532A26">
              <w:t>tāju kopējas pedagoģiskā</w:t>
            </w:r>
            <w:r w:rsidRPr="00ED0D3E">
              <w:t xml:space="preserve">s pieredzes </w:t>
            </w:r>
            <w:r w:rsidR="00532A26">
              <w:t xml:space="preserve">aktualizēšanai  un pilnveidošanai </w:t>
            </w:r>
            <w:r w:rsidRPr="00ED0D3E">
              <w:t xml:space="preserve"> par efektīvu mācību stundu.</w:t>
            </w:r>
          </w:p>
          <w:p w:rsidR="00F42DBE" w:rsidRPr="00502B93" w:rsidRDefault="00F42DBE" w:rsidP="00502B93">
            <w:pPr>
              <w:tabs>
                <w:tab w:val="left" w:pos="35"/>
              </w:tabs>
              <w:jc w:val="both"/>
            </w:pPr>
            <w:r w:rsidRPr="00502B93">
              <w:t>Pedagogu sadarbības ietvaros  notiek savstarpējo stundu vērošana - Meistarklase, kopēja stundu analīz</w:t>
            </w:r>
            <w:r w:rsidR="00CD7179" w:rsidRPr="00502B93">
              <w:t xml:space="preserve">e, kolēģu pieredzes apmaiņa, </w:t>
            </w:r>
            <w:r w:rsidR="00AB19CB" w:rsidRPr="00502B93">
              <w:t xml:space="preserve">izglītojamajiem </w:t>
            </w:r>
            <w:r w:rsidRPr="00502B93">
              <w:t xml:space="preserve">tiek organizētas Kompetenču dienas starpdisciplinārajā pieejā. </w:t>
            </w:r>
          </w:p>
        </w:tc>
      </w:tr>
      <w:tr w:rsidR="00F42DBE" w:rsidRPr="00225796" w:rsidTr="00F42DBE">
        <w:tc>
          <w:tcPr>
            <w:tcW w:w="9464" w:type="dxa"/>
            <w:gridSpan w:val="2"/>
          </w:tcPr>
          <w:p w:rsidR="00F42DBE" w:rsidRPr="00225796" w:rsidRDefault="00F42DBE" w:rsidP="00006FBF">
            <w:pPr>
              <w:jc w:val="both"/>
              <w:rPr>
                <w:b/>
              </w:rPr>
            </w:pPr>
            <w:r w:rsidRPr="00225796">
              <w:rPr>
                <w:b/>
              </w:rPr>
              <w:t>3.pamatjoma – Skolēnu sasniegumi</w:t>
            </w:r>
          </w:p>
        </w:tc>
      </w:tr>
      <w:tr w:rsidR="00F42DBE" w:rsidRPr="00225796" w:rsidTr="00D245BE">
        <w:tc>
          <w:tcPr>
            <w:tcW w:w="2660" w:type="dxa"/>
          </w:tcPr>
          <w:p w:rsidR="00F42DBE" w:rsidRPr="00AE2B57" w:rsidRDefault="00AE2B57" w:rsidP="00AE2B57">
            <w:pPr>
              <w:jc w:val="center"/>
            </w:pPr>
            <w:r w:rsidRPr="00AE2B57">
              <w:t>Pedagogu, skolēnu un vecāku atbildība skolēnu mācību sasniegumu paaugstināšanā un motivācijas veicināšanā.</w:t>
            </w:r>
          </w:p>
        </w:tc>
        <w:tc>
          <w:tcPr>
            <w:tcW w:w="6804" w:type="dxa"/>
          </w:tcPr>
          <w:p w:rsidR="00F1549D" w:rsidRDefault="00F1549D" w:rsidP="00006FBF">
            <w:pPr>
              <w:jc w:val="both"/>
            </w:pPr>
            <w:r>
              <w:t>Klašu audzinātāji sadarbībā ar priekšmetu skolotājiem, vecākiem, sociālo pedagogu un speciālo pedagogu veic mācīšanās problēmu apzināšanu un piedāvā iespējamos risinājumus.</w:t>
            </w:r>
          </w:p>
          <w:p w:rsidR="00F42DBE" w:rsidRPr="00225796" w:rsidRDefault="00F1549D" w:rsidP="00006FBF">
            <w:pPr>
              <w:jc w:val="both"/>
            </w:pPr>
            <w:r>
              <w:t xml:space="preserve">Mācību gada beigās tiek analizēti izglītojamo gada, pārbaudes darbu, eksāmenu rezultāti. </w:t>
            </w:r>
          </w:p>
        </w:tc>
      </w:tr>
      <w:tr w:rsidR="00F42DBE" w:rsidRPr="00225796" w:rsidTr="00F42DBE">
        <w:tc>
          <w:tcPr>
            <w:tcW w:w="9464" w:type="dxa"/>
            <w:gridSpan w:val="2"/>
          </w:tcPr>
          <w:p w:rsidR="00F42DBE" w:rsidRPr="00225796" w:rsidRDefault="00F42DBE" w:rsidP="00006FBF">
            <w:pPr>
              <w:jc w:val="both"/>
              <w:rPr>
                <w:b/>
              </w:rPr>
            </w:pPr>
            <w:r w:rsidRPr="00225796">
              <w:rPr>
                <w:b/>
              </w:rPr>
              <w:t>4.pamatjoma – Atbalsts skolēnam</w:t>
            </w:r>
          </w:p>
        </w:tc>
      </w:tr>
      <w:tr w:rsidR="00F42DBE" w:rsidRPr="00225796" w:rsidTr="00621CE9">
        <w:trPr>
          <w:trHeight w:val="2013"/>
        </w:trPr>
        <w:tc>
          <w:tcPr>
            <w:tcW w:w="2660" w:type="dxa"/>
          </w:tcPr>
          <w:p w:rsidR="00F42DBE" w:rsidRPr="00AE2B57" w:rsidRDefault="00AE2B57" w:rsidP="00006FBF">
            <w:pPr>
              <w:ind w:left="77"/>
              <w:jc w:val="center"/>
            </w:pPr>
            <w:r w:rsidRPr="00AE2B57">
              <w:t>Skolas absolventu un vecāku iesaistīšana skolēna veiksmīgas dzīves karjeras veidošanā.</w:t>
            </w:r>
          </w:p>
        </w:tc>
        <w:tc>
          <w:tcPr>
            <w:tcW w:w="6804" w:type="dxa"/>
          </w:tcPr>
          <w:p w:rsidR="00F42DBE" w:rsidRPr="00225796" w:rsidRDefault="00AE2B57" w:rsidP="00621CE9">
            <w:pPr>
              <w:ind w:left="35"/>
              <w:jc w:val="both"/>
            </w:pPr>
            <w:r w:rsidRPr="00225796">
              <w:t xml:space="preserve">Tiek realizēts karjeras atbalsta projekts, ņemot vērā 1.-12.klašu </w:t>
            </w:r>
            <w:r>
              <w:t>izglītojamo</w:t>
            </w:r>
            <w:r w:rsidRPr="00225796">
              <w:t xml:space="preserve"> intereses un atbilstību vecumposmam. </w:t>
            </w:r>
            <w:r w:rsidR="00621CE9">
              <w:t>P</w:t>
            </w:r>
            <w:r w:rsidR="00621CE9" w:rsidRPr="004A4877">
              <w:t>ieaicinot dažādu profesiju pārstāvjus</w:t>
            </w:r>
            <w:r w:rsidR="00621CE9">
              <w:t xml:space="preserve"> (skolēnu vecāki, absolventi u.c.),  </w:t>
            </w:r>
            <w:r w:rsidR="00621CE9" w:rsidRPr="004A4877">
              <w:t xml:space="preserve"> skolā</w:t>
            </w:r>
            <w:r w:rsidR="00621CE9">
              <w:t xml:space="preserve"> organizētas </w:t>
            </w:r>
            <w:r w:rsidR="00621CE9" w:rsidRPr="004A4877">
              <w:t xml:space="preserve"> </w:t>
            </w:r>
            <w:r w:rsidR="00621CE9">
              <w:t>interešu</w:t>
            </w:r>
            <w:r w:rsidR="00621CE9" w:rsidRPr="004A4877">
              <w:t xml:space="preserve"> darbnīcas. Karjeras konsultants pēc izstrādāta plāna un tēmām visās klašu grupās vada klases stundas, </w:t>
            </w:r>
            <w:r w:rsidR="00621CE9">
              <w:t xml:space="preserve">kopā </w:t>
            </w:r>
            <w:r w:rsidR="00621CE9" w:rsidRPr="004A4877">
              <w:t xml:space="preserve">ar izglītojamajiem </w:t>
            </w:r>
            <w:r w:rsidR="00621CE9">
              <w:t xml:space="preserve">veic </w:t>
            </w:r>
            <w:proofErr w:type="spellStart"/>
            <w:r w:rsidR="00621CE9">
              <w:t>pašizpēti</w:t>
            </w:r>
            <w:proofErr w:type="spellEnd"/>
            <w:r w:rsidR="00621CE9">
              <w:t xml:space="preserve"> </w:t>
            </w:r>
            <w:r w:rsidR="00621CE9" w:rsidRPr="004A4877">
              <w:t>par viņu interesēm, spējām un interesējošām profesijām</w:t>
            </w:r>
            <w:r w:rsidR="00621CE9">
              <w:t>.</w:t>
            </w:r>
          </w:p>
        </w:tc>
      </w:tr>
      <w:tr w:rsidR="00F42DBE" w:rsidRPr="00225796" w:rsidTr="00F42DBE">
        <w:tc>
          <w:tcPr>
            <w:tcW w:w="9464" w:type="dxa"/>
            <w:gridSpan w:val="2"/>
          </w:tcPr>
          <w:p w:rsidR="00F42DBE" w:rsidRPr="00225796" w:rsidRDefault="00F42DBE" w:rsidP="00006FBF">
            <w:pPr>
              <w:jc w:val="both"/>
              <w:rPr>
                <w:b/>
              </w:rPr>
            </w:pPr>
            <w:r w:rsidRPr="00225796">
              <w:rPr>
                <w:b/>
              </w:rPr>
              <w:t>5.pamatjoma – Skolas vide</w:t>
            </w:r>
          </w:p>
        </w:tc>
      </w:tr>
      <w:tr w:rsidR="00F42DBE" w:rsidRPr="00225796" w:rsidTr="00D245BE">
        <w:tc>
          <w:tcPr>
            <w:tcW w:w="2660" w:type="dxa"/>
          </w:tcPr>
          <w:p w:rsidR="004A4877" w:rsidRDefault="004A4877" w:rsidP="00006FBF">
            <w:pPr>
              <w:jc w:val="center"/>
            </w:pPr>
          </w:p>
          <w:p w:rsidR="00F42DBE" w:rsidRPr="00621CE9" w:rsidRDefault="00621CE9" w:rsidP="00621CE9">
            <w:r w:rsidRPr="00621CE9">
              <w:t>Skolas mikroklimata un fiziskās vides pilnveide.</w:t>
            </w:r>
          </w:p>
        </w:tc>
        <w:tc>
          <w:tcPr>
            <w:tcW w:w="6804" w:type="dxa"/>
          </w:tcPr>
          <w:p w:rsidR="00F42DBE" w:rsidRDefault="00621CE9" w:rsidP="00621CE9">
            <w:pPr>
              <w:ind w:left="35"/>
              <w:jc w:val="both"/>
            </w:pPr>
            <w:r w:rsidRPr="00A62005">
              <w:t xml:space="preserve">Veikti vides uzlabošanas darbi  - grīdas seguma atjaunošana </w:t>
            </w:r>
            <w:r>
              <w:t>krievu valodas kabinetā</w:t>
            </w:r>
            <w:r w:rsidRPr="00A62005">
              <w:t xml:space="preserve">,  </w:t>
            </w:r>
            <w:r>
              <w:t xml:space="preserve">kosmētiskais remonts angļu valodas kabinetā </w:t>
            </w:r>
            <w:r w:rsidRPr="00A62005">
              <w:t>(Talsu iela 18),</w:t>
            </w:r>
            <w:r>
              <w:t xml:space="preserve"> kapitālremonts klases telpā un zēnu tualetē, grīdas seguma maiņa skolotāju istabā </w:t>
            </w:r>
            <w:r w:rsidRPr="00A62005">
              <w:t>(Saules iela 8).</w:t>
            </w:r>
          </w:p>
          <w:p w:rsidR="00FD495D" w:rsidRPr="00225796" w:rsidRDefault="00FD495D" w:rsidP="00621CE9">
            <w:pPr>
              <w:ind w:left="35"/>
              <w:jc w:val="both"/>
            </w:pPr>
            <w:r>
              <w:t>Skolēniem organizētas diskusijas par saskarsmes un dzīves prasmju apguves tēmām. Skolēni iesaistīti skolas telpu noformēšanā.</w:t>
            </w:r>
          </w:p>
        </w:tc>
      </w:tr>
      <w:tr w:rsidR="00F42DBE" w:rsidRPr="00225796" w:rsidTr="00F42DBE">
        <w:tc>
          <w:tcPr>
            <w:tcW w:w="9464" w:type="dxa"/>
            <w:gridSpan w:val="2"/>
          </w:tcPr>
          <w:p w:rsidR="00F42DBE" w:rsidRPr="00225796" w:rsidRDefault="00F42DBE" w:rsidP="00006FBF">
            <w:pPr>
              <w:jc w:val="both"/>
              <w:rPr>
                <w:b/>
              </w:rPr>
            </w:pPr>
            <w:r w:rsidRPr="00225796">
              <w:rPr>
                <w:b/>
              </w:rPr>
              <w:t>6.pamatjoma – Resursi</w:t>
            </w:r>
          </w:p>
        </w:tc>
      </w:tr>
      <w:tr w:rsidR="00F42DBE" w:rsidRPr="00225796" w:rsidTr="00D245BE">
        <w:tc>
          <w:tcPr>
            <w:tcW w:w="2660" w:type="dxa"/>
          </w:tcPr>
          <w:p w:rsidR="00F42DBE" w:rsidRPr="00FD495D" w:rsidRDefault="00FD495D" w:rsidP="00006FBF">
            <w:pPr>
              <w:jc w:val="center"/>
            </w:pPr>
            <w:r w:rsidRPr="00FD495D">
              <w:t xml:space="preserve">Skolas materiāli </w:t>
            </w:r>
            <w:r w:rsidRPr="00FD495D">
              <w:lastRenderedPageBreak/>
              <w:t>tehniskās un intelektuālās bāzes pilnveide un efektīva izmantošana.</w:t>
            </w:r>
          </w:p>
        </w:tc>
        <w:tc>
          <w:tcPr>
            <w:tcW w:w="6804" w:type="dxa"/>
          </w:tcPr>
          <w:p w:rsidR="00F42DBE" w:rsidRPr="00FD495D" w:rsidRDefault="00FD495D" w:rsidP="00FD495D">
            <w:pPr>
              <w:pStyle w:val="Bezatstarpm"/>
              <w:jc w:val="both"/>
              <w:rPr>
                <w:rFonts w:ascii="Times New Roman" w:hAnsi="Times New Roman"/>
                <w:sz w:val="24"/>
                <w:szCs w:val="24"/>
              </w:rPr>
            </w:pPr>
            <w:r w:rsidRPr="00FD495D">
              <w:rPr>
                <w:rFonts w:ascii="Times New Roman" w:hAnsi="Times New Roman"/>
                <w:color w:val="000000"/>
                <w:sz w:val="24"/>
                <w:szCs w:val="24"/>
              </w:rPr>
              <w:lastRenderedPageBreak/>
              <w:t xml:space="preserve">Organizēti tālākizglītības kursi pedagogiem un darbiniekiem:  </w:t>
            </w:r>
            <w:r w:rsidRPr="00FD495D">
              <w:rPr>
                <w:rFonts w:ascii="Times New Roman" w:hAnsi="Times New Roman"/>
                <w:color w:val="000000"/>
                <w:sz w:val="24"/>
                <w:szCs w:val="24"/>
              </w:rPr>
              <w:lastRenderedPageBreak/>
              <w:t>“</w:t>
            </w:r>
            <w:r w:rsidRPr="00FD495D">
              <w:rPr>
                <w:rFonts w:ascii="Times New Roman" w:hAnsi="Times New Roman"/>
                <w:sz w:val="24"/>
                <w:szCs w:val="24"/>
              </w:rPr>
              <w:t>Kompetenču pieeja mācību saturā un audzināšanas darbā izglītojamiem ar speciālām vajadzībām”,</w:t>
            </w:r>
            <w:r w:rsidRPr="00FD495D">
              <w:rPr>
                <w:rFonts w:ascii="Times New Roman" w:hAnsi="Times New Roman"/>
                <w:color w:val="000000"/>
                <w:sz w:val="24"/>
                <w:szCs w:val="24"/>
              </w:rPr>
              <w:t xml:space="preserve"> bērnu tiesību aizsardzība, pirmās palīdzības sniegšana.</w:t>
            </w:r>
            <w:r>
              <w:rPr>
                <w:rFonts w:ascii="Times New Roman" w:hAnsi="Times New Roman"/>
                <w:color w:val="000000"/>
                <w:sz w:val="24"/>
                <w:szCs w:val="24"/>
              </w:rPr>
              <w:t xml:space="preserve"> Izstrādāts materiāli tehniskās bāzes atjaunošanas plāns.</w:t>
            </w:r>
          </w:p>
        </w:tc>
      </w:tr>
      <w:tr w:rsidR="00F42DBE" w:rsidRPr="00225796" w:rsidTr="00F42DBE">
        <w:tc>
          <w:tcPr>
            <w:tcW w:w="9464" w:type="dxa"/>
            <w:gridSpan w:val="2"/>
          </w:tcPr>
          <w:p w:rsidR="00F42DBE" w:rsidRPr="00225796" w:rsidRDefault="00F42DBE" w:rsidP="00006FBF">
            <w:pPr>
              <w:jc w:val="both"/>
              <w:rPr>
                <w:b/>
              </w:rPr>
            </w:pPr>
            <w:r w:rsidRPr="00225796">
              <w:rPr>
                <w:b/>
              </w:rPr>
              <w:lastRenderedPageBreak/>
              <w:t>7.pamatjoma – Skolas darba organizācija, vadība un kvalitātes nodrošināšana</w:t>
            </w:r>
          </w:p>
        </w:tc>
      </w:tr>
      <w:tr w:rsidR="00F42DBE" w:rsidRPr="00225796" w:rsidTr="00D245BE">
        <w:tc>
          <w:tcPr>
            <w:tcW w:w="2660" w:type="dxa"/>
          </w:tcPr>
          <w:p w:rsidR="00F42DBE" w:rsidRPr="00FD495D" w:rsidRDefault="00FD495D" w:rsidP="00006FBF">
            <w:pPr>
              <w:jc w:val="center"/>
            </w:pPr>
            <w:r w:rsidRPr="00FD495D">
              <w:t>Skolas vadības komandas, skolotāju kolektīva un skolas padomes sadarbības pilnveidošana.</w:t>
            </w:r>
          </w:p>
        </w:tc>
        <w:tc>
          <w:tcPr>
            <w:tcW w:w="6804" w:type="dxa"/>
          </w:tcPr>
          <w:p w:rsidR="00F42DBE" w:rsidRDefault="008960E8" w:rsidP="007C0EF4">
            <w:pPr>
              <w:jc w:val="both"/>
            </w:pPr>
            <w:r>
              <w:t>Regulāri notiek pedagogu sanāksmes, skolas padomes sēdes.</w:t>
            </w:r>
          </w:p>
          <w:p w:rsidR="008960E8" w:rsidRPr="00225796" w:rsidRDefault="008960E8" w:rsidP="007C0EF4">
            <w:pPr>
              <w:jc w:val="both"/>
            </w:pPr>
            <w:r>
              <w:t>Pasā</w:t>
            </w:r>
            <w:r w:rsidR="007C0EF4">
              <w:t>kumu norisē iesaistās izglītojamo vecāki – skolas padomes pārstāvji. Skolas vadība</w:t>
            </w:r>
            <w:r w:rsidR="007C0EF4" w:rsidRPr="007C0EF4">
              <w:t xml:space="preserve"> regulāri nodrošina atgriezenisko saiti informācijas apmaiņā</w:t>
            </w:r>
          </w:p>
        </w:tc>
      </w:tr>
    </w:tbl>
    <w:p w:rsidR="00E734B3" w:rsidRDefault="00E734B3" w:rsidP="004B2530">
      <w:pPr>
        <w:rPr>
          <w:b/>
        </w:rPr>
      </w:pPr>
    </w:p>
    <w:p w:rsidR="00E734B3" w:rsidRPr="00336873" w:rsidRDefault="00E734B3" w:rsidP="00006FBF">
      <w:pPr>
        <w:jc w:val="center"/>
        <w:rPr>
          <w:b/>
          <w:sz w:val="16"/>
          <w:szCs w:val="16"/>
        </w:rPr>
      </w:pPr>
    </w:p>
    <w:p w:rsidR="006967B8" w:rsidRDefault="006967B8" w:rsidP="004B2530">
      <w:pPr>
        <w:jc w:val="center"/>
        <w:rPr>
          <w:b/>
          <w:sz w:val="16"/>
          <w:szCs w:val="16"/>
        </w:rPr>
      </w:pPr>
      <w:r w:rsidRPr="006967B8">
        <w:rPr>
          <w:b/>
        </w:rPr>
        <w:t>3. Iepriekšējā vērtēšanas perioda ieteikumu izpilde</w:t>
      </w:r>
    </w:p>
    <w:p w:rsidR="00A011F5" w:rsidRPr="00A011F5" w:rsidRDefault="00A011F5" w:rsidP="004B2530">
      <w:pPr>
        <w:jc w:val="center"/>
        <w:rPr>
          <w:b/>
          <w:sz w:val="16"/>
          <w:szCs w:val="16"/>
        </w:rPr>
      </w:pPr>
    </w:p>
    <w:p w:rsidR="007C0EF4" w:rsidRPr="007C0EF4" w:rsidRDefault="007C0EF4" w:rsidP="00336873">
      <w:pPr>
        <w:ind w:firstLine="709"/>
        <w:jc w:val="both"/>
      </w:pPr>
      <w:r>
        <w:rPr>
          <w:b/>
        </w:rPr>
        <w:tab/>
      </w:r>
      <w:r>
        <w:t xml:space="preserve">2020.gada </w:t>
      </w:r>
      <w:r w:rsidRPr="007C0EF4">
        <w:t>februārī</w:t>
      </w:r>
      <w:r>
        <w:t xml:space="preserve"> notika Skolas akreditācija ar ekspertu komisiju. </w:t>
      </w:r>
      <w:r w:rsidR="00FF3856">
        <w:t>Akreditācijas termiņ</w:t>
      </w:r>
      <w:r w:rsidR="00E2488C">
        <w:t>š no 2020</w:t>
      </w:r>
      <w:r w:rsidR="00FF3856">
        <w:t xml:space="preserve">.gada </w:t>
      </w:r>
      <w:r w:rsidR="00E2488C">
        <w:t>9.marta līdz 2026.gada 5.maijam</w:t>
      </w:r>
      <w:r w:rsidR="00336873">
        <w:t xml:space="preserve"> (skat. 7.tabulu):</w:t>
      </w:r>
    </w:p>
    <w:p w:rsidR="006967B8" w:rsidRPr="00336873" w:rsidRDefault="00336873" w:rsidP="00336873">
      <w:pPr>
        <w:jc w:val="right"/>
      </w:pPr>
      <w:r w:rsidRPr="00336873">
        <w:t>7.tabula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528"/>
      </w:tblGrid>
      <w:tr w:rsidR="00C9352D" w:rsidTr="00336873">
        <w:tc>
          <w:tcPr>
            <w:tcW w:w="3936" w:type="dxa"/>
          </w:tcPr>
          <w:p w:rsidR="00C9352D" w:rsidRDefault="00BD0807" w:rsidP="00BD0807">
            <w:pPr>
              <w:ind w:hanging="2"/>
              <w:jc w:val="both"/>
              <w:rPr>
                <w:color w:val="000000"/>
              </w:rPr>
            </w:pPr>
            <w:r>
              <w:rPr>
                <w:color w:val="000000"/>
              </w:rPr>
              <w:t>Ieteikumi</w:t>
            </w:r>
          </w:p>
        </w:tc>
        <w:tc>
          <w:tcPr>
            <w:tcW w:w="5528" w:type="dxa"/>
          </w:tcPr>
          <w:p w:rsidR="00C9352D" w:rsidRDefault="00BD0807" w:rsidP="00BD0807">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color w:val="000000"/>
              </w:rPr>
            </w:pPr>
            <w:r>
              <w:rPr>
                <w:color w:val="000000"/>
              </w:rPr>
              <w:t>Sasniegtais</w:t>
            </w:r>
          </w:p>
        </w:tc>
      </w:tr>
      <w:tr w:rsidR="00C9352D" w:rsidTr="00336873">
        <w:tc>
          <w:tcPr>
            <w:tcW w:w="3936" w:type="dxa"/>
          </w:tcPr>
          <w:p w:rsidR="00BD0807" w:rsidRDefault="00BD0807" w:rsidP="00BD0807">
            <w:pPr>
              <w:tabs>
                <w:tab w:val="left" w:pos="615"/>
              </w:tabs>
              <w:jc w:val="both"/>
            </w:pPr>
            <w:r>
              <w:t>Pilnveidot mācīšanas un mācīšanās kvalitāti izglītības iestādē:</w:t>
            </w:r>
          </w:p>
          <w:p w:rsidR="00BD0807" w:rsidRDefault="00BD0807" w:rsidP="00A043A7">
            <w:pPr>
              <w:pStyle w:val="Sarakstarindkopa"/>
              <w:numPr>
                <w:ilvl w:val="0"/>
                <w:numId w:val="6"/>
              </w:numPr>
              <w:tabs>
                <w:tab w:val="left" w:pos="426"/>
              </w:tabs>
              <w:suppressAutoHyphens/>
              <w:spacing w:line="1" w:lineRule="atLeast"/>
              <w:ind w:left="0" w:firstLine="142"/>
              <w:jc w:val="both"/>
              <w:textDirection w:val="btLr"/>
              <w:textAlignment w:val="top"/>
              <w:outlineLvl w:val="0"/>
            </w:pPr>
            <w:r>
              <w:t xml:space="preserve">nodrošinot mācību un audzināšanas procesa pakāpenisku pāreju no </w:t>
            </w:r>
            <w:proofErr w:type="spellStart"/>
            <w:r>
              <w:t>pedagogcentrēta</w:t>
            </w:r>
            <w:proofErr w:type="spellEnd"/>
            <w:r>
              <w:t xml:space="preserve"> uz izglītojamo centrētu un </w:t>
            </w:r>
            <w:proofErr w:type="spellStart"/>
            <w:r>
              <w:t>pašvadītu</w:t>
            </w:r>
            <w:proofErr w:type="spellEnd"/>
            <w:r>
              <w:t xml:space="preserve"> mācību procesu,</w:t>
            </w:r>
          </w:p>
          <w:p w:rsidR="00BD0807" w:rsidRDefault="00BD0807" w:rsidP="00A043A7">
            <w:pPr>
              <w:pStyle w:val="Sarakstarindkopa"/>
              <w:numPr>
                <w:ilvl w:val="0"/>
                <w:numId w:val="6"/>
              </w:numPr>
              <w:tabs>
                <w:tab w:val="left" w:pos="426"/>
                <w:tab w:val="left" w:pos="615"/>
              </w:tabs>
              <w:suppressAutoHyphens/>
              <w:spacing w:line="1" w:lineRule="atLeast"/>
              <w:ind w:left="0" w:firstLine="142"/>
              <w:jc w:val="both"/>
              <w:textDirection w:val="btLr"/>
              <w:textAlignment w:val="top"/>
              <w:outlineLvl w:val="0"/>
            </w:pPr>
            <w:r>
              <w:t>palielinot un dažādojot atgriezeniskās saites sniegšanu ikdienas mācību darbā,</w:t>
            </w:r>
          </w:p>
          <w:p w:rsidR="00C9352D" w:rsidRPr="00B424D2" w:rsidRDefault="00B424D2" w:rsidP="00B424D2">
            <w:pPr>
              <w:jc w:val="both"/>
              <w:rPr>
                <w:color w:val="000000"/>
              </w:rPr>
            </w:pPr>
            <w:r>
              <w:t xml:space="preserve">3. </w:t>
            </w:r>
            <w:r w:rsidR="00BD0807">
              <w:t>palielinot mācību procesa iekšējo diferenciāciju un individualizāciju.</w:t>
            </w:r>
          </w:p>
        </w:tc>
        <w:tc>
          <w:tcPr>
            <w:tcW w:w="5528" w:type="dxa"/>
          </w:tcPr>
          <w:p w:rsidR="007405E8" w:rsidRDefault="00E2488C" w:rsidP="00F1549D">
            <w:pPr>
              <w:jc w:val="both"/>
            </w:pPr>
            <w:r w:rsidRPr="00E2488C">
              <w:rPr>
                <w:u w:val="single"/>
              </w:rPr>
              <w:t>Daļēji izpildīts.</w:t>
            </w:r>
            <w:r w:rsidR="008C47ED">
              <w:t xml:space="preserve"> </w:t>
            </w:r>
            <w:r w:rsidR="008C47ED" w:rsidRPr="008F6049">
              <w:t xml:space="preserve">Skolotāji </w:t>
            </w:r>
            <w:r w:rsidR="008C47ED">
              <w:t>kā galveno mācību stundā uzskata efektīvas mācību stundas pieeju, kurā ir formulēts sasniedzamais rezultāts, saņemta un sniegta atgriezeniskā saite, veidots diferencēts darbs mācību stundā.</w:t>
            </w:r>
            <w:r w:rsidR="007405E8">
              <w:t xml:space="preserve"> Izmantojot projekta “Skola 2030” metodiskos materiālus, kā arī  savstarpējo mācību stundu vērošanu,  tiks nodrošināta pāreja no </w:t>
            </w:r>
            <w:proofErr w:type="spellStart"/>
            <w:r w:rsidR="007405E8">
              <w:t>pedagogcentrētas</w:t>
            </w:r>
            <w:proofErr w:type="spellEnd"/>
            <w:r w:rsidR="007405E8">
              <w:t xml:space="preserve"> mācību stundas uz izglītojamā centrētu.</w:t>
            </w:r>
          </w:p>
          <w:p w:rsidR="00C9352D" w:rsidRPr="00E2488C" w:rsidRDefault="008C47ED" w:rsidP="00F1549D">
            <w:pPr>
              <w:jc w:val="both"/>
              <w:rPr>
                <w:u w:val="single"/>
              </w:rPr>
            </w:pPr>
            <w:r>
              <w:t xml:space="preserve"> </w:t>
            </w:r>
          </w:p>
          <w:p w:rsidR="00C9352D" w:rsidRDefault="00C9352D" w:rsidP="00BD0807">
            <w:pPr>
              <w:pStyle w:val="Sarakstarindkopa"/>
              <w:suppressAutoHyphens/>
              <w:spacing w:line="1" w:lineRule="atLeast"/>
              <w:jc w:val="both"/>
              <w:textDirection w:val="btLr"/>
              <w:textAlignment w:val="top"/>
              <w:outlineLvl w:val="0"/>
            </w:pPr>
          </w:p>
        </w:tc>
      </w:tr>
      <w:tr w:rsidR="00B424D2" w:rsidTr="00336873">
        <w:tc>
          <w:tcPr>
            <w:tcW w:w="3936" w:type="dxa"/>
          </w:tcPr>
          <w:p w:rsidR="00B424D2" w:rsidRDefault="00B424D2" w:rsidP="00F1549D">
            <w:pPr>
              <w:ind w:hanging="2"/>
              <w:jc w:val="both"/>
            </w:pPr>
            <w:r>
              <w:t xml:space="preserve">Īstenot integrētu un </w:t>
            </w:r>
            <w:proofErr w:type="spellStart"/>
            <w:r>
              <w:t>vērtīborientētu</w:t>
            </w:r>
            <w:proofErr w:type="spellEnd"/>
            <w:r>
              <w:t xml:space="preserve"> mācību un audzināšanas procesu, palielinot </w:t>
            </w:r>
            <w:proofErr w:type="spellStart"/>
            <w:r>
              <w:t>vērtīborientētu</w:t>
            </w:r>
            <w:proofErr w:type="spellEnd"/>
            <w:r>
              <w:t xml:space="preserve"> mācību metožu un metodisko paņēmienu izmantošanu ikdienas mācību stundās.</w:t>
            </w:r>
          </w:p>
        </w:tc>
        <w:tc>
          <w:tcPr>
            <w:tcW w:w="5528" w:type="dxa"/>
          </w:tcPr>
          <w:p w:rsidR="00B424D2" w:rsidRDefault="00E2488C" w:rsidP="00477C80">
            <w:pPr>
              <w:jc w:val="both"/>
            </w:pPr>
            <w:r w:rsidRPr="00E2488C">
              <w:rPr>
                <w:u w:val="single"/>
              </w:rPr>
              <w:t>Daļēji izpildīts</w:t>
            </w:r>
            <w:r w:rsidRPr="00E734B3">
              <w:rPr>
                <w:i/>
                <w:u w:val="single"/>
              </w:rPr>
              <w:t>.</w:t>
            </w:r>
            <w:r w:rsidR="00C52A73" w:rsidRPr="00E734B3">
              <w:rPr>
                <w:i/>
              </w:rPr>
              <w:t xml:space="preserve"> </w:t>
            </w:r>
            <w:r w:rsidR="00C52A73" w:rsidRPr="006D00E6">
              <w:t xml:space="preserve">Kā skolas darba prioritāte tiek noteikta mūsdienīga un </w:t>
            </w:r>
            <w:proofErr w:type="spellStart"/>
            <w:r w:rsidR="00C52A73" w:rsidRPr="006D00E6">
              <w:t>vērtīborientēta</w:t>
            </w:r>
            <w:proofErr w:type="spellEnd"/>
            <w:r w:rsidR="00C52A73" w:rsidRPr="006D00E6">
              <w:t xml:space="preserve"> mācību stunda, akcentējot mācību metodes, kas palīdz īstenot skolas vērtības: </w:t>
            </w:r>
            <w:r w:rsidR="00477C80" w:rsidRPr="006D00E6">
              <w:t>cieņa, atbildība, mērķtiecība.</w:t>
            </w:r>
          </w:p>
        </w:tc>
      </w:tr>
      <w:tr w:rsidR="00B424D2" w:rsidTr="00336873">
        <w:tc>
          <w:tcPr>
            <w:tcW w:w="3936" w:type="dxa"/>
          </w:tcPr>
          <w:p w:rsidR="00B424D2" w:rsidRDefault="00B424D2" w:rsidP="00F1549D">
            <w:pPr>
              <w:ind w:hanging="2"/>
              <w:jc w:val="both"/>
            </w:pPr>
            <w:r>
              <w:t xml:space="preserve">Pilnveidot vērtēšanas kārtību izglītības iestādē, palielinot visa veida </w:t>
            </w:r>
            <w:proofErr w:type="spellStart"/>
            <w:r>
              <w:t>formatīvās</w:t>
            </w:r>
            <w:proofErr w:type="spellEnd"/>
            <w:r>
              <w:t xml:space="preserve"> vērtēšanas metožu izmantošanu ikdienas mācību sasniegumu vērtēšanā.</w:t>
            </w:r>
          </w:p>
        </w:tc>
        <w:tc>
          <w:tcPr>
            <w:tcW w:w="5528" w:type="dxa"/>
          </w:tcPr>
          <w:p w:rsidR="00B424D2" w:rsidRPr="00E2488C" w:rsidRDefault="00E2488C" w:rsidP="006D00E6">
            <w:pPr>
              <w:ind w:hanging="2"/>
              <w:jc w:val="both"/>
              <w:rPr>
                <w:u w:val="single"/>
              </w:rPr>
            </w:pPr>
            <w:r w:rsidRPr="00E2488C">
              <w:rPr>
                <w:u w:val="single"/>
              </w:rPr>
              <w:t>Izpildīts.</w:t>
            </w:r>
            <w:r w:rsidRPr="00E2488C">
              <w:t xml:space="preserve"> </w:t>
            </w:r>
            <w:r w:rsidR="006D00E6">
              <w:t xml:space="preserve">Ņemot vērā spēkā esošos Ministru kabineta noteikumus Nr.747 “Noteikumi par valsts pamatizglītības standartu un pamatizglītības programmu paraugiem” un Ministru kabineta noteikumus Nr.416 “Noteikumi par valsts vispārējās vidējās izglītības standartu un vispārējās vidējās izglītības programmu paraugiem”, ir izveidota mācību sasniegumu vērtēšanas kārtība. Kārtībā </w:t>
            </w:r>
            <w:proofErr w:type="spellStart"/>
            <w:r w:rsidR="006D00E6">
              <w:t>formatīvā</w:t>
            </w:r>
            <w:proofErr w:type="spellEnd"/>
            <w:r w:rsidR="006D00E6">
              <w:t xml:space="preserve"> vērtēšana ikdienas mācību procesā nodrošinās atgriezenisko saiti skolēnam un pedagogam, lai sniegtu atbalstu skolēnam, veicinātu patstāvīgu mācīšanos un prasmi novērtēt savu un citu sniegumu.</w:t>
            </w:r>
          </w:p>
        </w:tc>
      </w:tr>
      <w:tr w:rsidR="00B424D2" w:rsidTr="00336873">
        <w:tc>
          <w:tcPr>
            <w:tcW w:w="3936" w:type="dxa"/>
          </w:tcPr>
          <w:p w:rsidR="00B424D2" w:rsidRDefault="00B424D2" w:rsidP="00F1549D">
            <w:pPr>
              <w:ind w:hanging="2"/>
              <w:jc w:val="both"/>
            </w:pPr>
            <w:r>
              <w:t>Sadarbībā ar dibinātāju izglītības iestādē rast iespēju nodrošināt izglītības psihologa pieejamību.</w:t>
            </w:r>
          </w:p>
        </w:tc>
        <w:tc>
          <w:tcPr>
            <w:tcW w:w="5528" w:type="dxa"/>
          </w:tcPr>
          <w:p w:rsidR="00B424D2" w:rsidRDefault="00682786" w:rsidP="00DE6ED7">
            <w:pPr>
              <w:jc w:val="both"/>
            </w:pPr>
            <w:r w:rsidRPr="00E2488C">
              <w:rPr>
                <w:u w:val="single"/>
              </w:rPr>
              <w:t>Daļēji izpildīts.</w:t>
            </w:r>
            <w:r>
              <w:t xml:space="preserve">  Ņemot vērā psihologu noslogotību,  skola speciālista pakalpojumus nodrošina daļēji – </w:t>
            </w:r>
            <w:r w:rsidR="00DE6ED7">
              <w:t>atbalsta pasākumu noteikšana</w:t>
            </w:r>
            <w:r>
              <w:t xml:space="preserve">, </w:t>
            </w:r>
            <w:r w:rsidR="00DE6ED7">
              <w:t xml:space="preserve">individuālās konsultācijas izglītojamajiem, kuri apgūst speciālās izglītības programmu, </w:t>
            </w:r>
            <w:r>
              <w:t>ieteikumu sniegšana vecākiem, pedagogiem.</w:t>
            </w:r>
          </w:p>
        </w:tc>
      </w:tr>
      <w:tr w:rsidR="00B424D2" w:rsidTr="00336873">
        <w:tc>
          <w:tcPr>
            <w:tcW w:w="3936" w:type="dxa"/>
          </w:tcPr>
          <w:p w:rsidR="00B424D2" w:rsidRDefault="00B424D2" w:rsidP="00F1549D">
            <w:pPr>
              <w:tabs>
                <w:tab w:val="left" w:pos="2268"/>
              </w:tabs>
              <w:ind w:hanging="2"/>
              <w:jc w:val="both"/>
            </w:pPr>
            <w:r>
              <w:lastRenderedPageBreak/>
              <w:t>Veicināt plašāku vecāku iesaisti izglītības iestādes darba izvērtēšanā un tālākās attīstības plānošanā.</w:t>
            </w:r>
          </w:p>
        </w:tc>
        <w:tc>
          <w:tcPr>
            <w:tcW w:w="5528" w:type="dxa"/>
          </w:tcPr>
          <w:p w:rsidR="00682786" w:rsidRDefault="00682786" w:rsidP="00682786">
            <w:pPr>
              <w:jc w:val="both"/>
            </w:pPr>
            <w:r w:rsidRPr="00E2488C">
              <w:rPr>
                <w:u w:val="single"/>
              </w:rPr>
              <w:t>Izpildīts.</w:t>
            </w:r>
            <w:r>
              <w:t xml:space="preserve"> </w:t>
            </w:r>
            <w:r w:rsidRPr="00CD1848">
              <w:t xml:space="preserve">Izmantojot EDURIO platformas piedāvātās iespējas,  </w:t>
            </w:r>
            <w:r w:rsidR="00EF7729">
              <w:t xml:space="preserve">organizētās </w:t>
            </w:r>
            <w:r>
              <w:t>vec</w:t>
            </w:r>
            <w:r w:rsidR="00EF7729">
              <w:t xml:space="preserve">āku sapulces un </w:t>
            </w:r>
            <w:r>
              <w:t>skolas padomes s</w:t>
            </w:r>
            <w:r w:rsidR="00EF7729">
              <w:t xml:space="preserve">ēdes, </w:t>
            </w:r>
            <w:r>
              <w:t xml:space="preserve"> </w:t>
            </w:r>
            <w:r w:rsidR="00EF7729">
              <w:t xml:space="preserve">sarunas  ar vadību, </w:t>
            </w:r>
            <w:r>
              <w:t>vecāki saņem un sniedz</w:t>
            </w:r>
            <w:r w:rsidRPr="00CD1848">
              <w:t xml:space="preserve"> regulāru un s</w:t>
            </w:r>
            <w:r>
              <w:t xml:space="preserve">istemātisku atgriezenisko saiti par </w:t>
            </w:r>
            <w:r w:rsidR="008C47ED">
              <w:t>Skolas darbu</w:t>
            </w:r>
            <w:r>
              <w:t>.</w:t>
            </w:r>
          </w:p>
          <w:p w:rsidR="00B424D2" w:rsidRDefault="00B424D2" w:rsidP="00F1549D">
            <w:pPr>
              <w:jc w:val="both"/>
            </w:pPr>
          </w:p>
        </w:tc>
      </w:tr>
      <w:tr w:rsidR="00B424D2" w:rsidTr="00336873">
        <w:tc>
          <w:tcPr>
            <w:tcW w:w="3936" w:type="dxa"/>
          </w:tcPr>
          <w:p w:rsidR="00B424D2" w:rsidRDefault="00B424D2" w:rsidP="00F1549D">
            <w:pPr>
              <w:tabs>
                <w:tab w:val="left" w:pos="2268"/>
              </w:tabs>
              <w:ind w:hanging="2"/>
              <w:jc w:val="both"/>
            </w:pPr>
            <w:r>
              <w:t xml:space="preserve">Izstrādāt un ievērot kārtību, kā tiek uzklausīti un ņemti vērā vecāku iebildumi un ierosinājumi par skolas darbu. </w:t>
            </w:r>
          </w:p>
        </w:tc>
        <w:tc>
          <w:tcPr>
            <w:tcW w:w="5528" w:type="dxa"/>
          </w:tcPr>
          <w:p w:rsidR="00B424D2" w:rsidRPr="00EF7729" w:rsidRDefault="00682786" w:rsidP="00682786">
            <w:pPr>
              <w:jc w:val="both"/>
            </w:pPr>
            <w:r w:rsidRPr="00E2488C">
              <w:rPr>
                <w:u w:val="single"/>
              </w:rPr>
              <w:t>Izpildīts.</w:t>
            </w:r>
            <w:r w:rsidR="00EF7729">
              <w:t xml:space="preserve"> Izstrādāti Iekšējie noteikumi Nr.1-21.5 “Kārtība, kādā izglītojamo vecāki</w:t>
            </w:r>
            <w:r w:rsidR="006D00E6">
              <w:t>/ likumiskie pārstāvji</w:t>
            </w:r>
            <w:r w:rsidR="00EF7729">
              <w:t xml:space="preserve"> var izteikt savus ierosinājumus vai iebildumus”.</w:t>
            </w:r>
          </w:p>
        </w:tc>
      </w:tr>
      <w:tr w:rsidR="00B424D2" w:rsidTr="00336873">
        <w:tc>
          <w:tcPr>
            <w:tcW w:w="3936" w:type="dxa"/>
          </w:tcPr>
          <w:p w:rsidR="00B424D2" w:rsidRDefault="00B424D2" w:rsidP="00F1549D">
            <w:pPr>
              <w:tabs>
                <w:tab w:val="left" w:pos="2268"/>
              </w:tabs>
              <w:ind w:hanging="2"/>
              <w:jc w:val="both"/>
            </w:pPr>
            <w:r>
              <w:t>Pārskatīt vadības pienākumu sadalījumu, ievērojot vietnieku izglītības jomā profesionālo kvalifikāciju un slodzi.</w:t>
            </w:r>
          </w:p>
        </w:tc>
        <w:tc>
          <w:tcPr>
            <w:tcW w:w="5528" w:type="dxa"/>
          </w:tcPr>
          <w:p w:rsidR="00B424D2" w:rsidRPr="00EF7729" w:rsidRDefault="00EF7729" w:rsidP="00F1549D">
            <w:pPr>
              <w:tabs>
                <w:tab w:val="left" w:pos="2268"/>
              </w:tabs>
              <w:ind w:hanging="2"/>
              <w:jc w:val="both"/>
            </w:pPr>
            <w:r w:rsidRPr="00E2488C">
              <w:rPr>
                <w:u w:val="single"/>
              </w:rPr>
              <w:t>Izpildīts.</w:t>
            </w:r>
            <w:r>
              <w:t xml:space="preserve">  Precizēti direktora vi</w:t>
            </w:r>
            <w:r w:rsidR="00477C80">
              <w:t>e</w:t>
            </w:r>
            <w:r>
              <w:t>tnieku izglītības jomā amata pienākumi un atbildības.</w:t>
            </w:r>
          </w:p>
        </w:tc>
      </w:tr>
      <w:tr w:rsidR="00B424D2" w:rsidTr="00336873">
        <w:tc>
          <w:tcPr>
            <w:tcW w:w="3936" w:type="dxa"/>
          </w:tcPr>
          <w:p w:rsidR="00B424D2" w:rsidRDefault="00B424D2" w:rsidP="00F1549D">
            <w:pPr>
              <w:tabs>
                <w:tab w:val="left" w:pos="2268"/>
              </w:tabs>
              <w:ind w:hanging="2"/>
              <w:jc w:val="both"/>
            </w:pPr>
            <w:r>
              <w:t>Izvērtēt, kā nodrošināt profesionālu atbalstu pedagoģiskajam personālam, lai samazinātu personāla profesionālās izdegšanas riskus.</w:t>
            </w:r>
          </w:p>
        </w:tc>
        <w:tc>
          <w:tcPr>
            <w:tcW w:w="5528" w:type="dxa"/>
          </w:tcPr>
          <w:p w:rsidR="00B424D2" w:rsidRDefault="00EF7729" w:rsidP="00522AE1">
            <w:pPr>
              <w:tabs>
                <w:tab w:val="left" w:pos="2268"/>
              </w:tabs>
              <w:ind w:hanging="2"/>
              <w:jc w:val="both"/>
            </w:pPr>
            <w:r w:rsidRPr="00E2488C">
              <w:rPr>
                <w:u w:val="single"/>
              </w:rPr>
              <w:t>Izpildīts</w:t>
            </w:r>
            <w:r w:rsidRPr="00522AE1">
              <w:t xml:space="preserve">. </w:t>
            </w:r>
            <w:r w:rsidR="00DE6ED7" w:rsidRPr="00522AE1">
              <w:t xml:space="preserve"> </w:t>
            </w:r>
            <w:r w:rsidR="00522AE1" w:rsidRPr="00522AE1">
              <w:t>Jebkurā brīdī</w:t>
            </w:r>
            <w:r w:rsidR="00522AE1">
              <w:t xml:space="preserve"> pedagogi var saņemt skolas vadības un atbalsta personāla palīdzību. Pedagogiem tika nodrošināta iespēja piedalīties psiholoģes </w:t>
            </w:r>
            <w:proofErr w:type="spellStart"/>
            <w:r w:rsidR="00522AE1">
              <w:t>J.Ūsiņas</w:t>
            </w:r>
            <w:proofErr w:type="spellEnd"/>
            <w:r w:rsidR="00522AE1">
              <w:t xml:space="preserve"> attālinātajās nodarbībās. Tiks plānoti līdzekļi, lai skolotājiem nodrošinātu atbalstu arī turpmāk.</w:t>
            </w:r>
          </w:p>
        </w:tc>
      </w:tr>
      <w:tr w:rsidR="00B424D2" w:rsidTr="00336873">
        <w:tc>
          <w:tcPr>
            <w:tcW w:w="3936" w:type="dxa"/>
          </w:tcPr>
          <w:p w:rsidR="00B424D2" w:rsidRDefault="00B424D2" w:rsidP="00F1549D">
            <w:pPr>
              <w:tabs>
                <w:tab w:val="left" w:pos="2268"/>
              </w:tabs>
              <w:ind w:hanging="2"/>
              <w:jc w:val="both"/>
            </w:pPr>
            <w:r>
              <w:t xml:space="preserve">Skolas vadībai konfliktsituācijas risināt pēc būtības un savlaicīgi, ievērojot skolas noteikto konfliktu risināšanas kārtību. </w:t>
            </w:r>
          </w:p>
        </w:tc>
        <w:tc>
          <w:tcPr>
            <w:tcW w:w="5528" w:type="dxa"/>
          </w:tcPr>
          <w:p w:rsidR="00B424D2" w:rsidRDefault="00D97765" w:rsidP="00522AE1">
            <w:pPr>
              <w:tabs>
                <w:tab w:val="left" w:pos="2268"/>
              </w:tabs>
              <w:ind w:hanging="2"/>
              <w:jc w:val="both"/>
            </w:pPr>
            <w:r w:rsidRPr="00E2488C">
              <w:rPr>
                <w:u w:val="single"/>
              </w:rPr>
              <w:t>Izpildīts.</w:t>
            </w:r>
            <w:r>
              <w:t xml:space="preserve"> Konfliktsituācijas tiek risinātas pēc būtības un savlaicīgi, ievērojot </w:t>
            </w:r>
            <w:r w:rsidR="00522AE1">
              <w:t>noteikto S</w:t>
            </w:r>
            <w:r>
              <w:t xml:space="preserve">kolas </w:t>
            </w:r>
            <w:r w:rsidR="00522AE1">
              <w:t xml:space="preserve">iekšējos noteikumos </w:t>
            </w:r>
            <w:r w:rsidR="00522AE1" w:rsidRPr="00026255">
              <w:t>Nr.3-25.4</w:t>
            </w:r>
            <w:r w:rsidR="00522AE1" w:rsidRPr="00026255">
              <w:rPr>
                <w:color w:val="000000"/>
              </w:rPr>
              <w:t xml:space="preserve"> “Kārtība par direktora, pedagogu un skolēna rīcību, ja tiek konstatēta fiziska vai emocionāla vardarbība pret skolēnu”.</w:t>
            </w:r>
          </w:p>
        </w:tc>
      </w:tr>
      <w:tr w:rsidR="00B424D2" w:rsidTr="00336873">
        <w:tc>
          <w:tcPr>
            <w:tcW w:w="3936" w:type="dxa"/>
          </w:tcPr>
          <w:p w:rsidR="00B424D2" w:rsidRDefault="00B424D2" w:rsidP="00F1549D">
            <w:pPr>
              <w:ind w:hanging="2"/>
              <w:jc w:val="both"/>
            </w:pPr>
            <w:r>
              <w:t>Sadarbībā ar pedagogiem plānot viņu profesionālo pilnveidi informācijas tehnoloģiju un rīku izmantošanā izglītības programmu kvalitatīvai īstenošanai.</w:t>
            </w:r>
          </w:p>
        </w:tc>
        <w:tc>
          <w:tcPr>
            <w:tcW w:w="5528" w:type="dxa"/>
          </w:tcPr>
          <w:p w:rsidR="00B424D2" w:rsidRPr="00D97765" w:rsidRDefault="00477C80" w:rsidP="006D00E6">
            <w:pPr>
              <w:ind w:hanging="2"/>
              <w:jc w:val="both"/>
            </w:pPr>
            <w:r>
              <w:rPr>
                <w:u w:val="single"/>
              </w:rPr>
              <w:t>Daļēji i</w:t>
            </w:r>
            <w:r w:rsidR="00D97765" w:rsidRPr="00E2488C">
              <w:rPr>
                <w:u w:val="single"/>
              </w:rPr>
              <w:t>zpildīts.</w:t>
            </w:r>
            <w:r w:rsidR="00D97765">
              <w:t xml:space="preserve">  Direktores vietniece informātikas jomā sniegusi pedagogiem konsultācijas informāciju tehnoloģiju un rīku izmantošanā mācību procesā.</w:t>
            </w:r>
            <w:r w:rsidR="00456673">
              <w:t xml:space="preserve"> </w:t>
            </w:r>
            <w:r w:rsidR="006D00E6">
              <w:t>Attālinātā mācību procesa laikā p</w:t>
            </w:r>
            <w:r w:rsidR="00456673">
              <w:t>edagogi individuāli</w:t>
            </w:r>
            <w:r w:rsidR="00522AE1">
              <w:t xml:space="preserve"> </w:t>
            </w:r>
            <w:r w:rsidR="006D00E6">
              <w:t xml:space="preserve">piedalījušies  </w:t>
            </w:r>
            <w:r w:rsidR="00522AE1">
              <w:t xml:space="preserve"> informāciju tehnoloģiju </w:t>
            </w:r>
            <w:r w:rsidR="008C47ED">
              <w:t xml:space="preserve">izmantošanas </w:t>
            </w:r>
            <w:proofErr w:type="spellStart"/>
            <w:r w:rsidR="006D00E6">
              <w:t>vebināros</w:t>
            </w:r>
            <w:proofErr w:type="spellEnd"/>
            <w:r w:rsidR="006D00E6">
              <w:t>.</w:t>
            </w:r>
            <w:r w:rsidR="00156E6A">
              <w:t xml:space="preserve"> 17 pedagogi pieteikušies kusos </w:t>
            </w:r>
            <w:r w:rsidR="00096900" w:rsidRPr="00156E6A">
              <w:t>“</w:t>
            </w:r>
            <w:r w:rsidR="00096900" w:rsidRPr="00096900">
              <w:rPr>
                <w:rStyle w:val="Izteiksmgs"/>
                <w:b w:val="0"/>
              </w:rPr>
              <w:t>Inovatīvu mācību metožu un izglītības tehnoloģiju izmantošana mūsdienīgā mācību procesa pilnveidei digitālajā vidē</w:t>
            </w:r>
            <w:r w:rsidR="00096900">
              <w:rPr>
                <w:rStyle w:val="Izteiksmgs"/>
                <w:b w:val="0"/>
              </w:rPr>
              <w:t>”.</w:t>
            </w:r>
          </w:p>
        </w:tc>
      </w:tr>
      <w:tr w:rsidR="00B424D2" w:rsidTr="00336873">
        <w:tc>
          <w:tcPr>
            <w:tcW w:w="3936" w:type="dxa"/>
          </w:tcPr>
          <w:p w:rsidR="00B424D2" w:rsidRDefault="00B424D2" w:rsidP="00F1549D">
            <w:pPr>
              <w:tabs>
                <w:tab w:val="left" w:pos="2268"/>
              </w:tabs>
              <w:ind w:hanging="2"/>
              <w:jc w:val="both"/>
            </w:pPr>
            <w:r>
              <w:t>Izglītības iestādes darba plānošanā nepieciešams pilnveidot vecāku un izglītojamo iesaisti, palielinot viņu devumu un dažādojot sadarbības formas kvalitātes vadīšanā.</w:t>
            </w:r>
          </w:p>
        </w:tc>
        <w:tc>
          <w:tcPr>
            <w:tcW w:w="5528" w:type="dxa"/>
          </w:tcPr>
          <w:p w:rsidR="00B424D2" w:rsidRPr="00026255" w:rsidRDefault="00026255" w:rsidP="004B2530">
            <w:pPr>
              <w:tabs>
                <w:tab w:val="left" w:pos="2268"/>
              </w:tabs>
              <w:ind w:hanging="2"/>
              <w:jc w:val="both"/>
              <w:rPr>
                <w:u w:val="single"/>
              </w:rPr>
            </w:pPr>
            <w:r w:rsidRPr="00026255">
              <w:rPr>
                <w:u w:val="single"/>
              </w:rPr>
              <w:t>Daļēji izpildīts.</w:t>
            </w:r>
            <w:r w:rsidR="008C47ED">
              <w:t xml:space="preserve"> </w:t>
            </w:r>
            <w:r w:rsidR="004B2530" w:rsidRPr="00CD1848">
              <w:t>Izmantojot EDURIO platformas piedāvātās iespējas</w:t>
            </w:r>
            <w:r w:rsidR="004B2530">
              <w:t>, lai iegūtu v</w:t>
            </w:r>
            <w:r w:rsidR="004B2530">
              <w:rPr>
                <w:bCs/>
              </w:rPr>
              <w:t>ispusīgu</w:t>
            </w:r>
            <w:r w:rsidR="008C47ED" w:rsidRPr="00DF7D54">
              <w:rPr>
                <w:bCs/>
              </w:rPr>
              <w:t xml:space="preserve"> i</w:t>
            </w:r>
            <w:r w:rsidR="004B2530">
              <w:rPr>
                <w:bCs/>
              </w:rPr>
              <w:t>nformāciju</w:t>
            </w:r>
            <w:r w:rsidR="008C47ED">
              <w:rPr>
                <w:bCs/>
              </w:rPr>
              <w:t xml:space="preserve"> par Skolas darbu</w:t>
            </w:r>
            <w:r w:rsidR="007E0B57">
              <w:rPr>
                <w:bCs/>
              </w:rPr>
              <w:t xml:space="preserve"> </w:t>
            </w:r>
            <w:r w:rsidR="00477C80">
              <w:rPr>
                <w:bCs/>
              </w:rPr>
              <w:t>attālinātās mācīšanās procesa laikā,  ti</w:t>
            </w:r>
            <w:r w:rsidR="008C47ED">
              <w:rPr>
                <w:bCs/>
              </w:rPr>
              <w:t>k</w:t>
            </w:r>
            <w:r w:rsidR="00477C80">
              <w:rPr>
                <w:bCs/>
              </w:rPr>
              <w:t>a</w:t>
            </w:r>
            <w:r w:rsidR="008C47ED">
              <w:rPr>
                <w:bCs/>
              </w:rPr>
              <w:t xml:space="preserve"> veikta</w:t>
            </w:r>
            <w:r w:rsidR="008C47ED" w:rsidRPr="00DF7D54">
              <w:rPr>
                <w:bCs/>
              </w:rPr>
              <w:t xml:space="preserve"> </w:t>
            </w:r>
            <w:r w:rsidR="008C47ED">
              <w:rPr>
                <w:bCs/>
              </w:rPr>
              <w:t>izglītojamo</w:t>
            </w:r>
            <w:r w:rsidR="008C47ED" w:rsidRPr="00DF7D54">
              <w:rPr>
                <w:bCs/>
              </w:rPr>
              <w:t xml:space="preserve">, </w:t>
            </w:r>
            <w:r w:rsidR="008C47ED">
              <w:rPr>
                <w:bCs/>
              </w:rPr>
              <w:t xml:space="preserve">viņu </w:t>
            </w:r>
            <w:r w:rsidR="008C47ED" w:rsidRPr="00DF7D54">
              <w:rPr>
                <w:bCs/>
              </w:rPr>
              <w:t xml:space="preserve">vecāku </w:t>
            </w:r>
            <w:r w:rsidR="004B2530">
              <w:rPr>
                <w:bCs/>
              </w:rPr>
              <w:t>anketēšana</w:t>
            </w:r>
            <w:r w:rsidR="008C47ED" w:rsidRPr="00DF7D54">
              <w:rPr>
                <w:bCs/>
              </w:rPr>
              <w:t>,</w:t>
            </w:r>
            <w:r w:rsidR="008C47ED">
              <w:rPr>
                <w:bCs/>
              </w:rPr>
              <w:t xml:space="preserve"> </w:t>
            </w:r>
            <w:r w:rsidR="007E0B57">
              <w:rPr>
                <w:bCs/>
              </w:rPr>
              <w:t xml:space="preserve">notikušas </w:t>
            </w:r>
            <w:r w:rsidR="008C47ED">
              <w:rPr>
                <w:bCs/>
              </w:rPr>
              <w:t xml:space="preserve">individuālas sarunas, pārrunas klašu vecāku sapulcēs, </w:t>
            </w:r>
            <w:r w:rsidR="004B2530">
              <w:rPr>
                <w:bCs/>
              </w:rPr>
              <w:t>S</w:t>
            </w:r>
            <w:r w:rsidR="008C47ED">
              <w:rPr>
                <w:bCs/>
              </w:rPr>
              <w:t>kolas padomes un izglītojamo pašpārvaldes sēdēs.</w:t>
            </w:r>
          </w:p>
        </w:tc>
      </w:tr>
      <w:tr w:rsidR="00B424D2" w:rsidTr="00336873">
        <w:tc>
          <w:tcPr>
            <w:tcW w:w="3936" w:type="dxa"/>
          </w:tcPr>
          <w:p w:rsidR="00B424D2" w:rsidRDefault="00B424D2" w:rsidP="00B424D2">
            <w:r>
              <w:t>Pārskatīt un sabalansēt vadības komandas atbildības jomas.</w:t>
            </w:r>
          </w:p>
        </w:tc>
        <w:tc>
          <w:tcPr>
            <w:tcW w:w="5528" w:type="dxa"/>
          </w:tcPr>
          <w:p w:rsidR="00B424D2" w:rsidRDefault="00D97765" w:rsidP="00D97765">
            <w:pPr>
              <w:tabs>
                <w:tab w:val="left" w:pos="2268"/>
              </w:tabs>
              <w:ind w:hanging="2"/>
              <w:jc w:val="both"/>
            </w:pPr>
            <w:r w:rsidRPr="00E2488C">
              <w:rPr>
                <w:u w:val="single"/>
              </w:rPr>
              <w:t>Izpildīts.</w:t>
            </w:r>
            <w:r>
              <w:t xml:space="preserve">  </w:t>
            </w:r>
            <w:r w:rsidRPr="00D97765">
              <w:t>Precizēti direktora vi</w:t>
            </w:r>
            <w:r w:rsidR="00477C80">
              <w:t>e</w:t>
            </w:r>
            <w:r w:rsidRPr="00D97765">
              <w:t>tnieku izglītības jomā amata pienākumi un atbildības.</w:t>
            </w:r>
          </w:p>
        </w:tc>
      </w:tr>
      <w:tr w:rsidR="00B424D2" w:rsidTr="00336873">
        <w:tc>
          <w:tcPr>
            <w:tcW w:w="3936" w:type="dxa"/>
            <w:tcBorders>
              <w:bottom w:val="single" w:sz="4" w:space="0" w:color="000000"/>
            </w:tcBorders>
          </w:tcPr>
          <w:p w:rsidR="00B424D2" w:rsidRDefault="00B424D2" w:rsidP="00F1549D">
            <w:pPr>
              <w:tabs>
                <w:tab w:val="left" w:pos="2268"/>
              </w:tabs>
              <w:ind w:hanging="2"/>
              <w:jc w:val="both"/>
            </w:pPr>
            <w:r>
              <w:t>Veidot vienotu pedagoģisko pieeju metodiskā darba realizēšanā, noteikt metodiskā darba prioritātes.</w:t>
            </w:r>
          </w:p>
        </w:tc>
        <w:tc>
          <w:tcPr>
            <w:tcW w:w="5528" w:type="dxa"/>
            <w:tcBorders>
              <w:bottom w:val="single" w:sz="4" w:space="0" w:color="000000"/>
            </w:tcBorders>
          </w:tcPr>
          <w:p w:rsidR="00B424D2" w:rsidRDefault="00D97765" w:rsidP="00456673">
            <w:pPr>
              <w:tabs>
                <w:tab w:val="left" w:pos="2268"/>
              </w:tabs>
              <w:ind w:hanging="2"/>
              <w:jc w:val="both"/>
            </w:pPr>
            <w:r w:rsidRPr="00E2488C">
              <w:rPr>
                <w:u w:val="single"/>
              </w:rPr>
              <w:t>Izpildīts</w:t>
            </w:r>
            <w:r w:rsidRPr="00254665">
              <w:t>.</w:t>
            </w:r>
            <w:r w:rsidR="00254665" w:rsidRPr="00254665">
              <w:t xml:space="preserve"> Metodiskā padome plāno un koordinē</w:t>
            </w:r>
            <w:r w:rsidR="00456673">
              <w:t xml:space="preserve"> skolas metodisko darbu, noteiktas</w:t>
            </w:r>
            <w:r w:rsidR="00254665" w:rsidRPr="00254665">
              <w:t xml:space="preserve"> metodiskā darba prioritātes </w:t>
            </w:r>
            <w:r w:rsidR="00456673">
              <w:t>2020./2021.</w:t>
            </w:r>
            <w:r w:rsidR="00254665" w:rsidRPr="00254665">
              <w:t xml:space="preserve"> mācību gadam. Metodiskās padomes</w:t>
            </w:r>
            <w:r w:rsidR="00456673">
              <w:t xml:space="preserve"> un metodisko jomu</w:t>
            </w:r>
            <w:r w:rsidR="00254665" w:rsidRPr="00254665">
              <w:t xml:space="preserve"> darba plāns pieejams katram skolotājam.</w:t>
            </w:r>
          </w:p>
        </w:tc>
      </w:tr>
      <w:tr w:rsidR="00B424D2" w:rsidTr="00336873">
        <w:tc>
          <w:tcPr>
            <w:tcW w:w="3936" w:type="dxa"/>
            <w:tcBorders>
              <w:bottom w:val="single" w:sz="4" w:space="0" w:color="auto"/>
            </w:tcBorders>
          </w:tcPr>
          <w:p w:rsidR="00B424D2" w:rsidRDefault="00B424D2" w:rsidP="00B424D2">
            <w:pPr>
              <w:jc w:val="both"/>
            </w:pPr>
            <w:r>
              <w:t xml:space="preserve">Ievērot izglītības iestādē  izstrādāto konfliktu risināšanas kārtību.  </w:t>
            </w:r>
          </w:p>
        </w:tc>
        <w:tc>
          <w:tcPr>
            <w:tcW w:w="5528" w:type="dxa"/>
            <w:tcBorders>
              <w:bottom w:val="single" w:sz="4" w:space="0" w:color="auto"/>
            </w:tcBorders>
          </w:tcPr>
          <w:p w:rsidR="00B424D2" w:rsidRDefault="00D97765" w:rsidP="00026255">
            <w:pPr>
              <w:tabs>
                <w:tab w:val="left" w:pos="2268"/>
              </w:tabs>
              <w:ind w:hanging="2"/>
              <w:jc w:val="both"/>
            </w:pPr>
            <w:r w:rsidRPr="00E2488C">
              <w:rPr>
                <w:u w:val="single"/>
              </w:rPr>
              <w:t>Izpildīts.</w:t>
            </w:r>
            <w:r>
              <w:t xml:space="preserve"> </w:t>
            </w:r>
            <w:r w:rsidRPr="00026255">
              <w:t xml:space="preserve">Konfliktsituācijas tiek risinātas, ievērojot </w:t>
            </w:r>
            <w:r w:rsidR="00522AE1">
              <w:t>noteikto Skolas i</w:t>
            </w:r>
            <w:r w:rsidR="00026255">
              <w:t>ekšējos noteikumo</w:t>
            </w:r>
            <w:r w:rsidRPr="00026255">
              <w:t>s Nr.</w:t>
            </w:r>
            <w:r w:rsidR="00026255" w:rsidRPr="00026255">
              <w:t>3-25.4</w:t>
            </w:r>
            <w:r w:rsidR="00026255" w:rsidRPr="00026255">
              <w:rPr>
                <w:color w:val="000000"/>
              </w:rPr>
              <w:t xml:space="preserve"> “Kārtība par direktora, pedagogu un skolēna rīcību, ja tiek konstatēta fiziska vai emocionāla vardarbība pret skolēnu”.</w:t>
            </w:r>
            <w:r w:rsidR="00026255" w:rsidRPr="00026255">
              <w:t xml:space="preserve"> </w:t>
            </w:r>
          </w:p>
        </w:tc>
      </w:tr>
    </w:tbl>
    <w:p w:rsidR="000908D2" w:rsidRDefault="0048296B" w:rsidP="00006FBF">
      <w:pPr>
        <w:jc w:val="both"/>
        <w:rPr>
          <w:b/>
        </w:rPr>
      </w:pPr>
      <w:r w:rsidRPr="0048296B">
        <w:rPr>
          <w:b/>
        </w:rPr>
        <w:lastRenderedPageBreak/>
        <w:t>4</w:t>
      </w:r>
      <w:r w:rsidR="0028579E" w:rsidRPr="000908D2">
        <w:rPr>
          <w:b/>
        </w:rPr>
        <w:t xml:space="preserve">. </w:t>
      </w:r>
      <w:r w:rsidRPr="000908D2">
        <w:rPr>
          <w:b/>
        </w:rPr>
        <w:t>Izglītības iestādes sniegums un tā novērtējums ar kvalitātes vērtējuma līmeni atbilstošajos kritērijos</w:t>
      </w:r>
    </w:p>
    <w:p w:rsidR="0028579E" w:rsidRDefault="0048296B" w:rsidP="00006FBF">
      <w:pPr>
        <w:jc w:val="center"/>
        <w:rPr>
          <w:b/>
        </w:rPr>
      </w:pPr>
      <w:r w:rsidRPr="000908D2">
        <w:rPr>
          <w:b/>
        </w:rPr>
        <w:t>4.1.</w:t>
      </w:r>
      <w:r w:rsidR="00F05C8F">
        <w:rPr>
          <w:b/>
        </w:rPr>
        <w:t xml:space="preserve"> </w:t>
      </w:r>
      <w:r w:rsidRPr="000908D2">
        <w:rPr>
          <w:b/>
        </w:rPr>
        <w:t>Mācību saturs –</w:t>
      </w:r>
      <w:r w:rsidR="000908D2">
        <w:rPr>
          <w:b/>
        </w:rPr>
        <w:t xml:space="preserve"> </w:t>
      </w:r>
      <w:r w:rsidRPr="000908D2">
        <w:rPr>
          <w:b/>
        </w:rPr>
        <w:t>iestādes īstenotās izglītības programmas</w:t>
      </w:r>
    </w:p>
    <w:p w:rsidR="00CA107D" w:rsidRPr="00CA107D" w:rsidRDefault="00CA107D" w:rsidP="00006FBF">
      <w:pPr>
        <w:jc w:val="center"/>
        <w:rPr>
          <w:b/>
          <w:sz w:val="16"/>
          <w:szCs w:val="16"/>
        </w:rPr>
      </w:pPr>
    </w:p>
    <w:p w:rsidR="0028579E" w:rsidRPr="007F036E" w:rsidRDefault="000E30E0" w:rsidP="00006FBF">
      <w:pPr>
        <w:ind w:firstLine="709"/>
        <w:jc w:val="both"/>
        <w:rPr>
          <w:szCs w:val="28"/>
        </w:rPr>
      </w:pPr>
      <w:r w:rsidRPr="007F036E">
        <w:rPr>
          <w:szCs w:val="28"/>
        </w:rPr>
        <w:t>Skola īst</w:t>
      </w:r>
      <w:r w:rsidR="00A011F5">
        <w:rPr>
          <w:szCs w:val="28"/>
        </w:rPr>
        <w:t>eno vienu pamatizglītības, divas</w:t>
      </w:r>
      <w:r w:rsidRPr="007F036E">
        <w:rPr>
          <w:szCs w:val="28"/>
        </w:rPr>
        <w:t xml:space="preserve"> speciālās pamatizglītības un vienu vispārējās vidējās izglītības </w:t>
      </w:r>
      <w:r w:rsidR="007F036E">
        <w:rPr>
          <w:szCs w:val="28"/>
        </w:rPr>
        <w:t>programmu</w:t>
      </w:r>
      <w:r w:rsidRPr="007F036E">
        <w:rPr>
          <w:szCs w:val="28"/>
        </w:rPr>
        <w:t>. Izglītības programmas atbilst valsts izglītības standart</w:t>
      </w:r>
      <w:r w:rsidR="0040581F">
        <w:rPr>
          <w:szCs w:val="28"/>
        </w:rPr>
        <w:t>ie</w:t>
      </w:r>
      <w:r w:rsidRPr="007F036E">
        <w:rPr>
          <w:szCs w:val="28"/>
        </w:rPr>
        <w:t>m. Mācību valoda – latviešu. Skolas darbības tiesiskais pamats ir Latvijas Republikas Izglītības likums, Vispārējās izglītības likums, izglītības iestāžu darbību reglamentē</w:t>
      </w:r>
      <w:r w:rsidR="00F91BA8">
        <w:rPr>
          <w:szCs w:val="28"/>
        </w:rPr>
        <w:t>jošie normatīvie akti</w:t>
      </w:r>
      <w:r w:rsidRPr="007F036E">
        <w:rPr>
          <w:szCs w:val="28"/>
        </w:rPr>
        <w:t xml:space="preserve"> un </w:t>
      </w:r>
      <w:r w:rsidR="004A541D">
        <w:rPr>
          <w:szCs w:val="28"/>
        </w:rPr>
        <w:t>S</w:t>
      </w:r>
      <w:r w:rsidRPr="007F036E">
        <w:rPr>
          <w:szCs w:val="28"/>
        </w:rPr>
        <w:t xml:space="preserve">kolas nolikums. </w:t>
      </w:r>
    </w:p>
    <w:p w:rsidR="0028579E" w:rsidRPr="000B6604" w:rsidRDefault="0028579E" w:rsidP="00006FBF">
      <w:pPr>
        <w:ind w:firstLine="709"/>
        <w:jc w:val="both"/>
        <w:rPr>
          <w:szCs w:val="28"/>
        </w:rPr>
      </w:pPr>
      <w:r w:rsidRPr="007F036E">
        <w:rPr>
          <w:szCs w:val="28"/>
        </w:rPr>
        <w:t>Mācību priekšmetu un stundu plāni a</w:t>
      </w:r>
      <w:r w:rsidR="000B6604">
        <w:rPr>
          <w:szCs w:val="28"/>
        </w:rPr>
        <w:t xml:space="preserve">tbilst licencētajām programmām. </w:t>
      </w:r>
      <w:r w:rsidRPr="007F036E">
        <w:t xml:space="preserve">Katrs mācību priekšmeta skolotājs īsteno programmu, kura atbilst licencētajai izglītības programmai. Visi mācību priekšmetu skolotāji strādā pēc IZM ieteiktajām </w:t>
      </w:r>
      <w:proofErr w:type="spellStart"/>
      <w:r w:rsidRPr="007F036E">
        <w:t>paraugprogrammām</w:t>
      </w:r>
      <w:proofErr w:type="spellEnd"/>
      <w:r w:rsidRPr="007F036E">
        <w:t xml:space="preserve">, kurās viņi veic savus uzlabojumus. Skolotāji zina un izprot mācību priekšmeta standartā noteiktos mērķus un uzdevumus, </w:t>
      </w:r>
      <w:r w:rsidR="00920B0D">
        <w:t>izglītojamo</w:t>
      </w:r>
      <w:r w:rsidRPr="007F036E">
        <w:t xml:space="preserve"> sasniegumu vērtēšanas formas un kārtību, kā arī lieto standartu prasībām atbilstošas mācību metodes un mācību līdzekļus.</w:t>
      </w:r>
      <w:r w:rsidR="00920B0D">
        <w:t xml:space="preserve"> </w:t>
      </w:r>
      <w:r w:rsidRPr="007F036E">
        <w:t xml:space="preserve">Aptaujās to atzīst gandrīz visi skolotāji. Plānojot darbu, pedagogi ņem vērā skolēnu individuālās spējas, intereses, psiholoģiskās īpatnības. </w:t>
      </w:r>
    </w:p>
    <w:p w:rsidR="0028579E" w:rsidRPr="007F036E" w:rsidRDefault="0028579E" w:rsidP="00006FBF">
      <w:pPr>
        <w:ind w:firstLine="709"/>
        <w:jc w:val="both"/>
        <w:rPr>
          <w:szCs w:val="21"/>
        </w:rPr>
      </w:pPr>
      <w:r w:rsidRPr="007F036E">
        <w:t xml:space="preserve">     Mācību priekšmetu stundu saraksts ir apstiprināts un atbilst licencētajām izglītības programmām. Tas ir pieejams un pārskatāms. Ar mācību stundu sarakstu, veiktajām izmaiņām iespējam</w:t>
      </w:r>
      <w:r w:rsidR="00F91BA8">
        <w:t>s iepazīties arī e-vidē. Izglītojamā</w:t>
      </w:r>
      <w:r w:rsidRPr="007F036E">
        <w:t xml:space="preserve"> mācību stundu slodze atbilst normatīvo akt</w:t>
      </w:r>
      <w:r w:rsidR="006840C6">
        <w:t>u prasībām. Direktores vietnieki</w:t>
      </w:r>
      <w:r w:rsidRPr="007F036E">
        <w:t xml:space="preserve"> izglītības jomā seko līdzi mācību procesam. Nepieciešamības gadījumā tiek veiktas izmaiņas stundu sarakstā. </w:t>
      </w:r>
      <w:r w:rsidRPr="007F036E">
        <w:rPr>
          <w:szCs w:val="21"/>
        </w:rPr>
        <w:t>Mācību satura apguvei paredzētais laiks ir pietiekams un saskan ar ierakstiem e-klases žurnālā. Skolotāji darba gaitā veic plāna korekcijas. Klases audzinātāji strādā pēc klašu audzinātāju kopēji izstrādātās un metodiskajā komisijā apstiprinātās audzināšanas darba programmas.</w:t>
      </w:r>
    </w:p>
    <w:p w:rsidR="0028579E" w:rsidRPr="007F036E" w:rsidRDefault="007A541A" w:rsidP="00006FBF">
      <w:pPr>
        <w:ind w:firstLine="851"/>
        <w:jc w:val="both"/>
      </w:pPr>
      <w:r>
        <w:t>Vēroj</w:t>
      </w:r>
      <w:r w:rsidR="00920B0D">
        <w:t xml:space="preserve">ot mācību priekšmetu stundas, sekojot ierakstiem e-klases žurnālā, </w:t>
      </w:r>
      <w:r w:rsidR="0028579E" w:rsidRPr="007F036E">
        <w:t xml:space="preserve">Skolas vadība koordinē un pārrauga mācību priekšmetu programmu izvēli, kā arī nodrošina nepieciešamo atbalstu, konsultācijas, resursus un motivē tālākizglītībai. Skolotājiem ir pieejami darbam nepieciešamie dokumenti, kā arī ir iespēja iepazīties ar kolēģu un citu skolu pedagogu pieredzi. </w:t>
      </w:r>
    </w:p>
    <w:p w:rsidR="0028579E" w:rsidRPr="007F036E" w:rsidRDefault="0028579E" w:rsidP="00006FBF">
      <w:pPr>
        <w:ind w:firstLine="851"/>
        <w:jc w:val="both"/>
      </w:pPr>
      <w:r w:rsidRPr="007F036E">
        <w:t xml:space="preserve">Skolā tiek organizēta mācību iespēju </w:t>
      </w:r>
      <w:r w:rsidR="006840C6">
        <w:t>pilnveidošana</w:t>
      </w:r>
      <w:r w:rsidR="00F91BA8">
        <w:t xml:space="preserve"> atbilstoši izglītojamo interesēm, vajadzībām un</w:t>
      </w:r>
      <w:r w:rsidRPr="007F036E">
        <w:t xml:space="preserve"> spējām</w:t>
      </w:r>
      <w:r w:rsidR="00F91BA8">
        <w:t>,</w:t>
      </w:r>
      <w:r w:rsidRPr="007F036E">
        <w:t xml:space="preserve"> piedāvājot dažādu fakultatīvo</w:t>
      </w:r>
      <w:r w:rsidR="00F91BA8">
        <w:t xml:space="preserve"> un individuālo</w:t>
      </w:r>
      <w:r w:rsidR="00242DDC">
        <w:t xml:space="preserve"> nodarbību klāstu. Visiem izglītojam</w:t>
      </w:r>
      <w:r w:rsidR="006840C6">
        <w:t>aj</w:t>
      </w:r>
      <w:r w:rsidRPr="007F036E">
        <w:t xml:space="preserve">iem tiek piedāvāta iespēja </w:t>
      </w:r>
      <w:r w:rsidR="002E00D0" w:rsidRPr="007F036E">
        <w:t xml:space="preserve">apgūt </w:t>
      </w:r>
      <w:r w:rsidRPr="007F036E">
        <w:t>daudzveidīgas i</w:t>
      </w:r>
      <w:r w:rsidR="006840C6">
        <w:t xml:space="preserve">nterešu izglītības programmas </w:t>
      </w:r>
      <w:r w:rsidRPr="007F036E">
        <w:t xml:space="preserve"> sporta, kultūrizglītības, tehniskās jaunrades, vides izglītības </w:t>
      </w:r>
      <w:r w:rsidR="006840C6">
        <w:t>jomās</w:t>
      </w:r>
      <w:r w:rsidRPr="007F036E">
        <w:t xml:space="preserve">. </w:t>
      </w:r>
      <w:r w:rsidR="00920B0D">
        <w:t xml:space="preserve">Pedagogi plāno atbalsta pasākumus. </w:t>
      </w:r>
      <w:r w:rsidR="00242DDC">
        <w:t>Vidusskolēniem S</w:t>
      </w:r>
      <w:r w:rsidR="006840C6">
        <w:t>kola apmaksā teorētiskā</w:t>
      </w:r>
      <w:r w:rsidR="00F91BA8">
        <w:t>s</w:t>
      </w:r>
      <w:r w:rsidR="006840C6">
        <w:t xml:space="preserve"> mācības</w:t>
      </w:r>
      <w:r w:rsidRPr="007F036E">
        <w:t xml:space="preserve"> kursus auto vadīšanā.</w:t>
      </w:r>
    </w:p>
    <w:p w:rsidR="0028579E" w:rsidRPr="00336873" w:rsidRDefault="004A541D" w:rsidP="00336873">
      <w:pPr>
        <w:ind w:firstLine="851"/>
        <w:jc w:val="both"/>
      </w:pPr>
      <w:r>
        <w:t>Plānojot S</w:t>
      </w:r>
      <w:r w:rsidR="0028579E" w:rsidRPr="007F036E">
        <w:t xml:space="preserve">kolas darbu, regulāri tiek izskatīts mācību līdzekļu un citu resursu nodrošinājums izglītības programmu īstenošanai. </w:t>
      </w:r>
      <w:r w:rsidR="00920B0D">
        <w:t xml:space="preserve">Skolotāji </w:t>
      </w:r>
      <w:r w:rsidR="0028579E" w:rsidRPr="007F036E">
        <w:t>katru gadu iesniedz priekšlikumus mācī</w:t>
      </w:r>
      <w:r w:rsidR="00336873">
        <w:t>bu materiālās bāzes pilnveidei.</w:t>
      </w:r>
    </w:p>
    <w:p w:rsidR="0028579E" w:rsidRPr="0026510E" w:rsidRDefault="0026510E" w:rsidP="00006FBF">
      <w:pPr>
        <w:jc w:val="both"/>
        <w:rPr>
          <w:b/>
        </w:rPr>
      </w:pPr>
      <w:r w:rsidRPr="0026510E">
        <w:rPr>
          <w:b/>
        </w:rPr>
        <w:t>S</w:t>
      </w:r>
      <w:r w:rsidR="0028579E" w:rsidRPr="0026510E">
        <w:rPr>
          <w:b/>
        </w:rPr>
        <w:t>tiprās puses</w:t>
      </w:r>
    </w:p>
    <w:p w:rsidR="0028579E" w:rsidRPr="00E341E8" w:rsidRDefault="0028579E" w:rsidP="00006FBF">
      <w:pPr>
        <w:ind w:firstLine="851"/>
        <w:jc w:val="both"/>
      </w:pPr>
      <w:r w:rsidRPr="00E341E8">
        <w:t>Pedagogi zina un izprot mācību priekšmetu standartos noteiktos mērķus, programmu prasības un strādā atbilstoši tām.</w:t>
      </w:r>
    </w:p>
    <w:p w:rsidR="0028579E" w:rsidRPr="00E341E8" w:rsidRDefault="0028579E" w:rsidP="00006FBF">
      <w:pPr>
        <w:ind w:firstLine="851"/>
        <w:jc w:val="both"/>
      </w:pPr>
      <w:r w:rsidRPr="00E341E8">
        <w:t>Mācību darbs ir virzīts uz kvalitatīvu mācību procesu visās izglītības pakāpēs.</w:t>
      </w:r>
    </w:p>
    <w:p w:rsidR="0028579E" w:rsidRPr="00E341E8" w:rsidRDefault="0028579E" w:rsidP="00006FBF">
      <w:pPr>
        <w:ind w:firstLine="851"/>
        <w:jc w:val="both"/>
      </w:pPr>
      <w:r w:rsidRPr="00E341E8">
        <w:t xml:space="preserve">Mācību procesā skolotāji ievēro </w:t>
      </w:r>
      <w:r w:rsidR="00920B0D">
        <w:t>izglītojamo</w:t>
      </w:r>
      <w:r w:rsidRPr="00E341E8">
        <w:t xml:space="preserve"> vecumposma īpatnības un iepriekšējās sagatavotības līmeni.</w:t>
      </w:r>
    </w:p>
    <w:p w:rsidR="00920B0D" w:rsidRPr="00225796" w:rsidRDefault="00920B0D" w:rsidP="00006FBF">
      <w:pPr>
        <w:tabs>
          <w:tab w:val="left" w:pos="709"/>
        </w:tabs>
        <w:ind w:firstLine="851"/>
        <w:jc w:val="both"/>
      </w:pPr>
      <w:r w:rsidRPr="00225796">
        <w:t xml:space="preserve">Skolas administrācija vēro mācību stundas, </w:t>
      </w:r>
      <w:r w:rsidR="006840C6">
        <w:t>un tās anali</w:t>
      </w:r>
      <w:r w:rsidRPr="00225796">
        <w:t>zē kopā ar mācību priekšmetu skolotājiem.</w:t>
      </w:r>
    </w:p>
    <w:p w:rsidR="00CA107D" w:rsidRDefault="00920B0D" w:rsidP="00CA107D">
      <w:pPr>
        <w:ind w:firstLine="720"/>
        <w:rPr>
          <w:b/>
        </w:rPr>
      </w:pPr>
      <w:r w:rsidRPr="00225796">
        <w:t>Notiek savstarpējo stundu vērošana, kopēja stundu analīze, kolēģu pieredzes apmaiņa.</w:t>
      </w:r>
    </w:p>
    <w:p w:rsidR="0028579E" w:rsidRPr="00CA107D" w:rsidRDefault="0026510E" w:rsidP="00CA107D">
      <w:pPr>
        <w:rPr>
          <w:b/>
        </w:rPr>
      </w:pPr>
      <w:r w:rsidRPr="00CA107D">
        <w:rPr>
          <w:b/>
        </w:rPr>
        <w:t>Turpmākā attīstība</w:t>
      </w:r>
      <w:r w:rsidR="0028579E" w:rsidRPr="00CA107D">
        <w:rPr>
          <w:b/>
        </w:rPr>
        <w:t xml:space="preserve"> </w:t>
      </w:r>
    </w:p>
    <w:p w:rsidR="000E111D" w:rsidRPr="006576A6" w:rsidRDefault="000E111D" w:rsidP="00CA107D">
      <w:pPr>
        <w:ind w:firstLine="709"/>
      </w:pPr>
      <w:r>
        <w:t>Iepazīties</w:t>
      </w:r>
      <w:r w:rsidRPr="006576A6">
        <w:t xml:space="preserve"> ar jaunajiem mācību priekšmetu standartiem.</w:t>
      </w:r>
    </w:p>
    <w:p w:rsidR="0028579E" w:rsidRPr="00E341E8" w:rsidRDefault="006840C6" w:rsidP="00590FF5">
      <w:pPr>
        <w:ind w:firstLine="709"/>
        <w:jc w:val="both"/>
      </w:pPr>
      <w:r>
        <w:t>Plāno</w:t>
      </w:r>
      <w:r w:rsidR="0028579E" w:rsidRPr="00E341E8">
        <w:t>t mācību satur</w:t>
      </w:r>
      <w:r>
        <w:t>u un mācību metodes,</w:t>
      </w:r>
      <w:r w:rsidR="0028579E" w:rsidRPr="00E341E8">
        <w:t xml:space="preserve"> </w:t>
      </w:r>
      <w:r w:rsidR="00745ADA">
        <w:t xml:space="preserve">skolotājiem </w:t>
      </w:r>
      <w:r w:rsidR="0028579E" w:rsidRPr="00E341E8">
        <w:t xml:space="preserve">ņemt vērā </w:t>
      </w:r>
      <w:r w:rsidR="00745ADA">
        <w:t>izglītojamo</w:t>
      </w:r>
      <w:r w:rsidR="0028579E" w:rsidRPr="00E341E8">
        <w:t xml:space="preserve"> vajadzība</w:t>
      </w:r>
      <w:r>
        <w:t xml:space="preserve">s un </w:t>
      </w:r>
      <w:r w:rsidR="0028579E" w:rsidRPr="00E341E8">
        <w:t xml:space="preserve"> paredzot mācību darba </w:t>
      </w:r>
      <w:r w:rsidR="007C36EB" w:rsidRPr="00E341E8">
        <w:t xml:space="preserve">individualizāciju un </w:t>
      </w:r>
      <w:r w:rsidR="0028579E" w:rsidRPr="00E341E8">
        <w:t>diferenciāciju.</w:t>
      </w:r>
    </w:p>
    <w:p w:rsidR="0028579E" w:rsidRPr="00336873" w:rsidRDefault="0028579E" w:rsidP="00336873">
      <w:pPr>
        <w:ind w:firstLine="709"/>
        <w:jc w:val="both"/>
      </w:pPr>
      <w:r w:rsidRPr="00E341E8">
        <w:t>Veicināt dažādu mācību priekšmetu pedagogu sadarbību, plānojot mācību un audzināšanas darbu skolā.</w:t>
      </w:r>
    </w:p>
    <w:p w:rsidR="00807449" w:rsidRPr="00807449" w:rsidRDefault="00807449" w:rsidP="00006FBF">
      <w:pPr>
        <w:jc w:val="both"/>
        <w:rPr>
          <w:b/>
        </w:rPr>
      </w:pPr>
      <w:r>
        <w:rPr>
          <w:b/>
        </w:rPr>
        <w:t>Vērtējums: ļoti labi</w:t>
      </w:r>
    </w:p>
    <w:p w:rsidR="005D3888" w:rsidRPr="002C7908" w:rsidRDefault="005D3888" w:rsidP="002C7908">
      <w:pPr>
        <w:pStyle w:val="Virsraksts1"/>
        <w:spacing w:line="360" w:lineRule="auto"/>
        <w:jc w:val="center"/>
        <w:rPr>
          <w:b/>
          <w:i/>
          <w:sz w:val="24"/>
        </w:rPr>
      </w:pPr>
      <w:r w:rsidRPr="002C7908">
        <w:rPr>
          <w:b/>
          <w:sz w:val="24"/>
        </w:rPr>
        <w:lastRenderedPageBreak/>
        <w:t>4.2. Mācīšana un mācīšanās</w:t>
      </w:r>
    </w:p>
    <w:p w:rsidR="002C7908" w:rsidRPr="002C7908" w:rsidRDefault="002C7908" w:rsidP="002C7908">
      <w:pPr>
        <w:pStyle w:val="Virsraksts1"/>
        <w:spacing w:line="360" w:lineRule="auto"/>
        <w:jc w:val="center"/>
        <w:rPr>
          <w:rFonts w:ascii="Times New Roman" w:hAnsi="Times New Roman" w:cs="Times New Roman"/>
          <w:b/>
          <w:sz w:val="24"/>
        </w:rPr>
      </w:pPr>
      <w:r w:rsidRPr="002C7908">
        <w:rPr>
          <w:rFonts w:ascii="Times New Roman" w:hAnsi="Times New Roman" w:cs="Times New Roman"/>
          <w:b/>
          <w:sz w:val="24"/>
        </w:rPr>
        <w:t>4.2.1. Mācīšanas kvalitāte</w:t>
      </w:r>
    </w:p>
    <w:p w:rsidR="002C7908" w:rsidRDefault="002C7908" w:rsidP="002C7908">
      <w:pPr>
        <w:tabs>
          <w:tab w:val="left" w:pos="851"/>
        </w:tabs>
        <w:jc w:val="both"/>
      </w:pPr>
      <w:r>
        <w:tab/>
        <w:t xml:space="preserve">Kritērijs </w:t>
      </w:r>
      <w:r w:rsidR="00D63AC7">
        <w:t>“Mācīšana un mācīšanās” ar apakšpunktu “Mācīšanas kvalitāte” S</w:t>
      </w:r>
      <w:r>
        <w:t xml:space="preserve">kolā tika īstenots </w:t>
      </w:r>
      <w:r w:rsidR="00D63AC7">
        <w:t xml:space="preserve">atbilstoši vērtējumam “ labi”. </w:t>
      </w:r>
      <w:r>
        <w:t xml:space="preserve">To apliecina </w:t>
      </w:r>
      <w:r w:rsidR="00D63AC7">
        <w:t>S</w:t>
      </w:r>
      <w:r>
        <w:t xml:space="preserve">kolas mācību darba prioritāšu izpildes analīze. Viena no prioritātēm -   mācību stundas efektivitātes paaugstināšana. Veicot šī darba analīzi, tika iegūta informācija no </w:t>
      </w:r>
      <w:r w:rsidR="00D63AC7">
        <w:t>pedagogu</w:t>
      </w:r>
      <w:r>
        <w:t xml:space="preserve">, </w:t>
      </w:r>
      <w:r w:rsidR="00D63AC7">
        <w:t>izglītojamo</w:t>
      </w:r>
      <w:r>
        <w:t xml:space="preserve"> un vecāku aptaujām </w:t>
      </w:r>
      <w:proofErr w:type="spellStart"/>
      <w:r w:rsidRPr="00A65191">
        <w:rPr>
          <w:i/>
        </w:rPr>
        <w:t>Edurio</w:t>
      </w:r>
      <w:proofErr w:type="spellEnd"/>
      <w:r>
        <w:t xml:space="preserve"> platformā, skolas vadības vērotājām </w:t>
      </w:r>
      <w:r w:rsidR="00D63AC7">
        <w:t>pedagogu</w:t>
      </w:r>
      <w:r>
        <w:t xml:space="preserve"> stundām, pedagogu savstarpēji vēroto stundu analīzes  veidlapām, pedagogu pašno</w:t>
      </w:r>
      <w:r w:rsidR="00D63AC7">
        <w:t>vērtējumiem, kā arī attālinātā</w:t>
      </w:r>
      <w:r w:rsidRPr="00F3267A">
        <w:rPr>
          <w:b/>
          <w:sz w:val="28"/>
          <w:szCs w:val="28"/>
        </w:rPr>
        <w:t xml:space="preserve"> </w:t>
      </w:r>
      <w:r w:rsidRPr="0088438D">
        <w:t>mācīšanas procesa pārraudzības rezultāti.</w:t>
      </w:r>
    </w:p>
    <w:p w:rsidR="002C7908" w:rsidRDefault="002C7908" w:rsidP="002C7908">
      <w:r>
        <w:t>Mācību stundu vērošanas  rezultāti liecina:</w:t>
      </w:r>
    </w:p>
    <w:p w:rsidR="002C7908" w:rsidRDefault="002C7908" w:rsidP="00A043A7">
      <w:pPr>
        <w:pStyle w:val="Sarakstarindkopa"/>
        <w:numPr>
          <w:ilvl w:val="0"/>
          <w:numId w:val="12"/>
        </w:numPr>
        <w:tabs>
          <w:tab w:val="left" w:pos="1276"/>
        </w:tabs>
        <w:spacing w:after="200"/>
        <w:ind w:left="0" w:firstLine="851"/>
        <w:jc w:val="both"/>
      </w:pPr>
      <w:r w:rsidRPr="003954B4">
        <w:t>no skolas vadības 30 vērotajām mācību stundām 23  mācību priekšmetu stundās tika formulēts sasniedzamais rezultāts un saņemta vai sniegta attīstoša atgriezeniskā saite. Sasniedzamo rezultātu formulē</w:t>
      </w:r>
      <w:r>
        <w:t xml:space="preserve"> gan pedagogs, gan</w:t>
      </w:r>
      <w:r w:rsidRPr="003954B4">
        <w:t xml:space="preserve"> </w:t>
      </w:r>
      <w:r>
        <w:t>izglītojamie</w:t>
      </w:r>
      <w:r w:rsidRPr="003954B4">
        <w:t xml:space="preserve">. 13 </w:t>
      </w:r>
      <w:r>
        <w:t>mācību stundās pedagogi izmanto</w:t>
      </w:r>
      <w:r w:rsidRPr="003954B4">
        <w:t xml:space="preserve"> diferenciāciju un individualizāciju, ņemot vērā </w:t>
      </w:r>
      <w:r>
        <w:t>izglītojamo</w:t>
      </w:r>
      <w:r w:rsidRPr="003954B4">
        <w:t xml:space="preserve"> spējas, zināšanas un prasmes. </w:t>
      </w:r>
    </w:p>
    <w:p w:rsidR="002C7908" w:rsidRDefault="002C7908" w:rsidP="002C7908">
      <w:pPr>
        <w:spacing w:line="276" w:lineRule="auto"/>
        <w:ind w:firstLine="720"/>
        <w:jc w:val="both"/>
      </w:pPr>
      <w:r w:rsidRPr="003954B4">
        <w:t xml:space="preserve">Pēc apkopotajiem </w:t>
      </w:r>
      <w:proofErr w:type="spellStart"/>
      <w:r w:rsidRPr="003954B4">
        <w:t>Edurio</w:t>
      </w:r>
      <w:proofErr w:type="spellEnd"/>
      <w:r w:rsidRPr="003954B4">
        <w:t xml:space="preserve"> aptaujas datiem</w:t>
      </w:r>
      <w:r>
        <w:t>:</w:t>
      </w:r>
    </w:p>
    <w:p w:rsidR="002C7908" w:rsidRDefault="002C7908" w:rsidP="00A043A7">
      <w:pPr>
        <w:pStyle w:val="Sarakstarindkopa"/>
        <w:numPr>
          <w:ilvl w:val="0"/>
          <w:numId w:val="12"/>
        </w:numPr>
        <w:tabs>
          <w:tab w:val="left" w:pos="1134"/>
        </w:tabs>
        <w:spacing w:after="200"/>
        <w:ind w:left="0" w:firstLine="851"/>
        <w:jc w:val="both"/>
      </w:pPr>
      <w:r w:rsidRPr="003954B4">
        <w:t xml:space="preserve"> 79% </w:t>
      </w:r>
      <w:r>
        <w:t>izglītojamo</w:t>
      </w:r>
      <w:r w:rsidRPr="003954B4">
        <w:t xml:space="preserve"> atzīst, ka s</w:t>
      </w:r>
      <w:r>
        <w:t>kolotājs stundas sākumā formulē mācību stundas sasniedzamo</w:t>
      </w:r>
      <w:r w:rsidRPr="003954B4">
        <w:t xml:space="preserve"> r</w:t>
      </w:r>
      <w:r>
        <w:t>ezultātu. Arī pedagogi 97% paš</w:t>
      </w:r>
      <w:r w:rsidRPr="003954B4">
        <w:t xml:space="preserve">vērtējumos apliecina, ka gandrīz vienmēr mācību stundā izvirza sasniedzamo rezultātu un mērķtiecīgi to īsteno, izmantojot dažādas metodes, sniedzot atgriezenisko saiti gan mutiski, gan </w:t>
      </w:r>
      <w:proofErr w:type="spellStart"/>
      <w:r w:rsidRPr="003954B4">
        <w:t>rakst</w:t>
      </w:r>
      <w:r>
        <w:t>veidā</w:t>
      </w:r>
      <w:proofErr w:type="spellEnd"/>
      <w:r>
        <w:t>.</w:t>
      </w:r>
    </w:p>
    <w:p w:rsidR="002C7908" w:rsidRDefault="002C7908" w:rsidP="002C7908">
      <w:pPr>
        <w:spacing w:line="276" w:lineRule="auto"/>
        <w:ind w:firstLine="720"/>
        <w:jc w:val="both"/>
      </w:pPr>
      <w:r w:rsidRPr="003954B4">
        <w:t>Attālinātā mācīšanas procesa laikā</w:t>
      </w:r>
      <w:r>
        <w:t>:</w:t>
      </w:r>
    </w:p>
    <w:p w:rsidR="002C7908" w:rsidRPr="003954B4" w:rsidRDefault="002C7908" w:rsidP="00A043A7">
      <w:pPr>
        <w:pStyle w:val="Sarakstarindkopa"/>
        <w:numPr>
          <w:ilvl w:val="0"/>
          <w:numId w:val="12"/>
        </w:numPr>
        <w:tabs>
          <w:tab w:val="left" w:pos="1134"/>
        </w:tabs>
        <w:spacing w:after="200"/>
        <w:ind w:left="0" w:firstLine="851"/>
        <w:jc w:val="both"/>
      </w:pPr>
      <w:r w:rsidRPr="003954B4">
        <w:t xml:space="preserve">pedagogs katrai mācību stundai </w:t>
      </w:r>
      <w:r>
        <w:t>veidoja</w:t>
      </w:r>
      <w:r w:rsidRPr="003954B4">
        <w:t xml:space="preserve"> stundas plān</w:t>
      </w:r>
      <w:r>
        <w:t>u</w:t>
      </w:r>
      <w:r w:rsidRPr="003954B4">
        <w:t xml:space="preserve">, kurā skolēnam bija skaidri formulēts sasniedzamais rezultāts un </w:t>
      </w:r>
      <w:r>
        <w:t>iespējamā atgriezeniskā saite</w:t>
      </w:r>
      <w:r w:rsidRPr="003954B4">
        <w:t xml:space="preserve">.  </w:t>
      </w:r>
    </w:p>
    <w:p w:rsidR="002C7908" w:rsidRPr="003954B4" w:rsidRDefault="002C7908" w:rsidP="00A043A7">
      <w:pPr>
        <w:pStyle w:val="Sarakstarindkopa"/>
        <w:numPr>
          <w:ilvl w:val="0"/>
          <w:numId w:val="12"/>
        </w:numPr>
        <w:tabs>
          <w:tab w:val="left" w:pos="1134"/>
        </w:tabs>
        <w:spacing w:after="200"/>
        <w:ind w:left="0" w:firstLine="851"/>
        <w:jc w:val="both"/>
      </w:pPr>
      <w:r w:rsidRPr="003954B4">
        <w:t xml:space="preserve">100% pedagogu </w:t>
      </w:r>
      <w:r>
        <w:t xml:space="preserve">mācību stundu vadīšanai </w:t>
      </w:r>
      <w:r w:rsidRPr="003954B4">
        <w:t xml:space="preserve">izmantoja </w:t>
      </w:r>
      <w:proofErr w:type="spellStart"/>
      <w:r w:rsidRPr="00A65191">
        <w:rPr>
          <w:i/>
        </w:rPr>
        <w:t>Zoom</w:t>
      </w:r>
      <w:proofErr w:type="spellEnd"/>
      <w:r w:rsidRPr="003954B4">
        <w:t xml:space="preserve">, </w:t>
      </w:r>
      <w:proofErr w:type="spellStart"/>
      <w:r w:rsidRPr="00A65191">
        <w:rPr>
          <w:i/>
        </w:rPr>
        <w:t>WhatsApp</w:t>
      </w:r>
      <w:proofErr w:type="spellEnd"/>
      <w:r w:rsidRPr="003954B4">
        <w:t>,</w:t>
      </w:r>
      <w:r>
        <w:t xml:space="preserve"> platformas, vietnes </w:t>
      </w:r>
      <w:r w:rsidRPr="00A65191">
        <w:rPr>
          <w:i/>
        </w:rPr>
        <w:t>soma.lv</w:t>
      </w:r>
      <w:r w:rsidRPr="003954B4">
        <w:t xml:space="preserve">,  </w:t>
      </w:r>
      <w:r w:rsidRPr="00A65191">
        <w:rPr>
          <w:i/>
        </w:rPr>
        <w:t>uzdevumi.lv</w:t>
      </w:r>
      <w:r w:rsidRPr="003954B4">
        <w:t>.</w:t>
      </w:r>
    </w:p>
    <w:p w:rsidR="002C7908" w:rsidRDefault="002C7908" w:rsidP="00A043A7">
      <w:pPr>
        <w:pStyle w:val="Sarakstarindkopa"/>
        <w:numPr>
          <w:ilvl w:val="0"/>
          <w:numId w:val="19"/>
        </w:numPr>
        <w:tabs>
          <w:tab w:val="left" w:pos="1134"/>
        </w:tabs>
        <w:ind w:left="0" w:firstLine="851"/>
        <w:jc w:val="both"/>
      </w:pPr>
      <w:r w:rsidRPr="00A307FF">
        <w:t xml:space="preserve">19 vērotajās </w:t>
      </w:r>
      <w:r>
        <w:t>mācību stundās</w:t>
      </w:r>
      <w:r w:rsidRPr="00A307FF">
        <w:t xml:space="preserve"> jēgpilni izmantotas </w:t>
      </w:r>
      <w:r w:rsidR="003C55F9">
        <w:t>I</w:t>
      </w:r>
      <w:r w:rsidRPr="002C7908">
        <w:t>T</w:t>
      </w:r>
      <w:r w:rsidRPr="00A307FF">
        <w:t xml:space="preserve">. Mācību stundas tiek </w:t>
      </w:r>
      <w:r>
        <w:t>vadītas</w:t>
      </w:r>
      <w:r w:rsidRPr="00A307FF">
        <w:t xml:space="preserve">, izmantojot </w:t>
      </w:r>
      <w:r>
        <w:t>skolas datorklašu</w:t>
      </w:r>
      <w:r w:rsidRPr="00A307FF">
        <w:t xml:space="preserve"> resursus. </w:t>
      </w:r>
    </w:p>
    <w:p w:rsidR="00D63AC7" w:rsidRPr="00D63AC7" w:rsidRDefault="00D63AC7" w:rsidP="00D63AC7">
      <w:pPr>
        <w:tabs>
          <w:tab w:val="left" w:pos="1134"/>
        </w:tabs>
        <w:ind w:left="851"/>
        <w:jc w:val="both"/>
        <w:rPr>
          <w:sz w:val="16"/>
          <w:szCs w:val="16"/>
        </w:rPr>
      </w:pPr>
    </w:p>
    <w:p w:rsidR="002C7908" w:rsidRDefault="00D63AC7" w:rsidP="00D63AC7">
      <w:pPr>
        <w:ind w:firstLine="720"/>
        <w:jc w:val="both"/>
      </w:pPr>
      <w:r>
        <w:t>Kritērija “Mācīšana un mācīšanās” ar apakšpunktu “Mācīšanas kvalitāte” stiprās puses mūsu Skolā, noslēdzot 2019./2020.mācību gadu</w:t>
      </w:r>
      <w:r w:rsidR="002C7908">
        <w:t>:</w:t>
      </w:r>
    </w:p>
    <w:p w:rsidR="002C7908" w:rsidRDefault="003C55F9" w:rsidP="00A043A7">
      <w:pPr>
        <w:pStyle w:val="Sarakstarindkopa"/>
        <w:numPr>
          <w:ilvl w:val="0"/>
          <w:numId w:val="10"/>
        </w:numPr>
        <w:tabs>
          <w:tab w:val="left" w:pos="1134"/>
        </w:tabs>
        <w:spacing w:after="200"/>
        <w:ind w:left="0" w:firstLine="851"/>
        <w:jc w:val="both"/>
      </w:pPr>
      <w:r>
        <w:t>Pedagogi</w:t>
      </w:r>
      <w:r w:rsidR="002C7908">
        <w:t xml:space="preserve"> mācību stundas sākumā izvirza sasniedzamos rezultātus un stundas noslēgumā sniedz atgriezenisko saiti, īpaši tas tika akcentēts attālinātās mācīšanās laikā, par ko liecina katra pedagoga veidotie mācību stundu plāni, kas tika nosūtīti katram skolēnam.</w:t>
      </w:r>
    </w:p>
    <w:p w:rsidR="002C7908" w:rsidRDefault="003C55F9" w:rsidP="00A043A7">
      <w:pPr>
        <w:pStyle w:val="Sarakstarindkopa"/>
        <w:numPr>
          <w:ilvl w:val="0"/>
          <w:numId w:val="10"/>
        </w:numPr>
        <w:tabs>
          <w:tab w:val="left" w:pos="1134"/>
        </w:tabs>
        <w:spacing w:after="200"/>
        <w:ind w:left="0" w:firstLine="851"/>
        <w:jc w:val="both"/>
      </w:pPr>
      <w:r>
        <w:t>Pedagog</w:t>
      </w:r>
      <w:r w:rsidR="002C7908">
        <w:t>i ir nostiprinājuši prasmi lietot IT rīkus, lai veicinātu mācību stundas efektivitāti un ir gatavi vadīt mācību stundas attālināti.</w:t>
      </w:r>
    </w:p>
    <w:p w:rsidR="002C7908" w:rsidRDefault="00D63AC7" w:rsidP="00D63AC7">
      <w:pPr>
        <w:ind w:firstLine="709"/>
        <w:jc w:val="both"/>
      </w:pPr>
      <w:r>
        <w:t xml:space="preserve">Kritērija “Mācīšana un mācīšanās” ar apakšpunktu “Mācīšanas kvalitāte” </w:t>
      </w:r>
      <w:r w:rsidR="002C7908">
        <w:t>turpmākās attīstības prioritātes ir:</w:t>
      </w:r>
    </w:p>
    <w:p w:rsidR="002C7908" w:rsidRPr="002218AC" w:rsidRDefault="002C7908" w:rsidP="00A043A7">
      <w:pPr>
        <w:pStyle w:val="Sarakstarindkopa"/>
        <w:numPr>
          <w:ilvl w:val="0"/>
          <w:numId w:val="11"/>
        </w:numPr>
        <w:tabs>
          <w:tab w:val="left" w:pos="1134"/>
        </w:tabs>
        <w:spacing w:after="200"/>
        <w:ind w:left="0" w:firstLine="851"/>
        <w:jc w:val="both"/>
      </w:pPr>
      <w:r w:rsidRPr="002218AC">
        <w:t>Jēgpilna IKT lietojuma mācību stundā ietvaros par 20% palielināt pedagogu savstarpējo mācību stundu vērošanu un kopēju stundu analīzi .</w:t>
      </w:r>
    </w:p>
    <w:p w:rsidR="002C7908" w:rsidRPr="009A1EE6" w:rsidRDefault="002C7908" w:rsidP="00A043A7">
      <w:pPr>
        <w:pStyle w:val="Sarakstarindkopa"/>
        <w:numPr>
          <w:ilvl w:val="0"/>
          <w:numId w:val="11"/>
        </w:numPr>
        <w:tabs>
          <w:tab w:val="left" w:pos="1134"/>
        </w:tabs>
        <w:spacing w:after="200"/>
        <w:ind w:left="0" w:firstLine="851"/>
        <w:jc w:val="both"/>
      </w:pPr>
      <w:r>
        <w:t>Ikdienas mācību procesā nodrošināt diferencētu un individualizētu pieeju izglītojamiem, lai sniegtu un iegūtu katra izglītojamā attīstošu atgriezenisko saiti.</w:t>
      </w:r>
    </w:p>
    <w:p w:rsidR="002C7908" w:rsidRDefault="002C7908" w:rsidP="002C7908">
      <w:pPr>
        <w:jc w:val="center"/>
        <w:rPr>
          <w:b/>
        </w:rPr>
      </w:pPr>
      <w:r w:rsidRPr="002C7908">
        <w:rPr>
          <w:b/>
        </w:rPr>
        <w:t>4.2.2. Mācīšanās kvalitāte</w:t>
      </w:r>
    </w:p>
    <w:p w:rsidR="002C7908" w:rsidRPr="00C8528F" w:rsidRDefault="002C7908" w:rsidP="002C7908">
      <w:pPr>
        <w:jc w:val="center"/>
        <w:rPr>
          <w:b/>
          <w:sz w:val="16"/>
          <w:szCs w:val="16"/>
        </w:rPr>
      </w:pPr>
    </w:p>
    <w:p w:rsidR="002C7908" w:rsidRDefault="00D63AC7" w:rsidP="002C7908">
      <w:pPr>
        <w:ind w:firstLine="720"/>
        <w:jc w:val="both"/>
      </w:pPr>
      <w:r>
        <w:t xml:space="preserve">Kritērijs “Mācīšana un mācīšanās” ar apakšpunktu </w:t>
      </w:r>
      <w:r w:rsidR="002C7908">
        <w:t>“Mācīšanā</w:t>
      </w:r>
      <w:r>
        <w:t>s kvalitāte” S</w:t>
      </w:r>
      <w:r w:rsidR="002C7908" w:rsidRPr="009D224F">
        <w:t>kolā tika īstenots atbilstoši vērtējumam “ labi”.</w:t>
      </w:r>
    </w:p>
    <w:p w:rsidR="002C7908" w:rsidRDefault="002C7908" w:rsidP="002C7908">
      <w:pPr>
        <w:ind w:firstLine="720"/>
        <w:jc w:val="both"/>
      </w:pPr>
      <w:r>
        <w:t xml:space="preserve">Novērtējumam tika iegūts apliecinājums no metodisko jomu sanāksmju protokoliem, pedagogu un vecāku aptaujas </w:t>
      </w:r>
      <w:proofErr w:type="spellStart"/>
      <w:r w:rsidRPr="002218AC">
        <w:rPr>
          <w:i/>
        </w:rPr>
        <w:t>Edurio</w:t>
      </w:r>
      <w:proofErr w:type="spellEnd"/>
      <w:r>
        <w:t xml:space="preserve"> platformā un pedagogu pašvērtējumiem. Viena no prioritātēm jomā ‘’Mācīšanās kvalitāte” - p</w:t>
      </w:r>
      <w:r w:rsidRPr="009D224F">
        <w:t>edagogu sadarbības veicināšana iz</w:t>
      </w:r>
      <w:r>
        <w:t xml:space="preserve">glītības kvalitātes </w:t>
      </w:r>
      <w:r>
        <w:lastRenderedPageBreak/>
        <w:t xml:space="preserve">uzlabošanai - tika analizēta 2 reizes mācību gadā pedagoģiskās padomes sēdēs, kā arī metodisko jomu sanāksmēs. Skolā ikdienas mācību procesā pedagogi sadarbojas </w:t>
      </w:r>
      <w:proofErr w:type="spellStart"/>
      <w:r>
        <w:t>starppriekšmetu</w:t>
      </w:r>
      <w:proofErr w:type="spellEnd"/>
      <w:r>
        <w:t xml:space="preserve"> saiknes nodrošināšanai, caurviju prasmju nostiprināšanai  </w:t>
      </w:r>
      <w:r w:rsidRPr="002218AC">
        <w:t>un  efektīvas mācību stundas demonstrēšanā Meistarklases ietvaros.</w:t>
      </w:r>
      <w:r>
        <w:t xml:space="preserve"> 30% pedagogu kopīgi plāno un vada mācību stundas starpdisciplināri, kurās izglītojamais izprot saikni starp vairākiem priekšmetiem, sasaista ar reālo dzīvi. 2 reizes mācību semestrī tiek vadītas Meistarklases dažādās mācību jomās. Mācīšanās procesā tiek iesaistīti izglītojamie, kuri mācību stundā kopā mācās plānot sasniedzamo rezultātu, saņemt atgriezenisko saiti. Pedagogu pašvērtējumos un mācību stundu vērošanas materiālos gūta informācija par skolā aktualizēto vērtību – </w:t>
      </w:r>
      <w:r w:rsidRPr="00FB231D">
        <w:rPr>
          <w:i/>
        </w:rPr>
        <w:t>CIEŅA, ATBILDĪBA, MĒRĶTIECĪBA</w:t>
      </w:r>
      <w:r>
        <w:t xml:space="preserve"> - akcentēšanu mācību satura apguvē. </w:t>
      </w:r>
    </w:p>
    <w:p w:rsidR="00C8528F" w:rsidRPr="00C8528F" w:rsidRDefault="00C8528F" w:rsidP="002C7908">
      <w:pPr>
        <w:ind w:firstLine="720"/>
        <w:jc w:val="both"/>
        <w:rPr>
          <w:sz w:val="16"/>
          <w:szCs w:val="16"/>
        </w:rPr>
      </w:pPr>
    </w:p>
    <w:p w:rsidR="002C7908" w:rsidRPr="00C8528F" w:rsidRDefault="00C8528F" w:rsidP="00C8528F">
      <w:pPr>
        <w:ind w:firstLine="720"/>
        <w:jc w:val="both"/>
      </w:pPr>
      <w:r>
        <w:t>Kritērija “Mācīšana un mācīšanās” ar apakšpunktu “Mācīšanās kvalitāte” stiprās puses mūsu Skolā, noslēdzot 2019./2020.mācību gadu:</w:t>
      </w:r>
    </w:p>
    <w:p w:rsidR="002C7908" w:rsidRDefault="002C7908" w:rsidP="00A043A7">
      <w:pPr>
        <w:pStyle w:val="Sarakstarindkopa"/>
        <w:numPr>
          <w:ilvl w:val="0"/>
          <w:numId w:val="13"/>
        </w:numPr>
        <w:tabs>
          <w:tab w:val="left" w:pos="1134"/>
        </w:tabs>
        <w:spacing w:after="200"/>
        <w:ind w:left="0" w:firstLine="851"/>
        <w:jc w:val="both"/>
      </w:pPr>
      <w:r>
        <w:t>Ikdienas mācību procesā pedagogi sadarb</w:t>
      </w:r>
      <w:r w:rsidR="00C755E5">
        <w:t>ojas, savstarpēji vērojot</w:t>
      </w:r>
      <w:r>
        <w:t xml:space="preserve"> un analizējot mācību stundas. Izveidojušās pedagogu sadarbības un mācīšanās grupas, kas savstarpēji vēro un analīzē mācību stundas.</w:t>
      </w:r>
    </w:p>
    <w:p w:rsidR="002C7908" w:rsidRDefault="002C7908" w:rsidP="00A043A7">
      <w:pPr>
        <w:pStyle w:val="Sarakstarindkopa"/>
        <w:numPr>
          <w:ilvl w:val="0"/>
          <w:numId w:val="13"/>
        </w:numPr>
        <w:tabs>
          <w:tab w:val="left" w:pos="1134"/>
        </w:tabs>
        <w:spacing w:after="200"/>
        <w:ind w:left="0" w:firstLine="851"/>
        <w:jc w:val="both"/>
      </w:pPr>
      <w:r>
        <w:t>2 reizes mācību gadā skolā notiek Kompetenču diena kā starpdisciplināra pieeja mācīšanās procesā.</w:t>
      </w:r>
    </w:p>
    <w:p w:rsidR="002C7908" w:rsidRPr="00D63AC7" w:rsidRDefault="002C7908" w:rsidP="002C7908">
      <w:pPr>
        <w:pStyle w:val="Sarakstarindkopa"/>
        <w:ind w:left="0" w:firstLine="851"/>
        <w:jc w:val="both"/>
        <w:rPr>
          <w:sz w:val="16"/>
          <w:szCs w:val="16"/>
        </w:rPr>
      </w:pPr>
    </w:p>
    <w:p w:rsidR="002C7908" w:rsidRDefault="00C8528F" w:rsidP="003C55F9">
      <w:pPr>
        <w:ind w:firstLine="720"/>
        <w:jc w:val="both"/>
      </w:pPr>
      <w:r>
        <w:t xml:space="preserve">Kritērija “Mācīšana un mācīšanās” ar apakšpunktu “Mācīšanās kvalitāte” </w:t>
      </w:r>
      <w:r w:rsidR="002C7908">
        <w:t>turpmākās attīstības prioritātes:</w:t>
      </w:r>
    </w:p>
    <w:p w:rsidR="002C7908" w:rsidRPr="00987A16" w:rsidRDefault="002C7908" w:rsidP="00A043A7">
      <w:pPr>
        <w:pStyle w:val="Sarakstarindkopa"/>
        <w:numPr>
          <w:ilvl w:val="0"/>
          <w:numId w:val="14"/>
        </w:numPr>
        <w:tabs>
          <w:tab w:val="left" w:pos="1134"/>
        </w:tabs>
        <w:spacing w:after="200"/>
        <w:ind w:left="0" w:firstLine="851"/>
        <w:jc w:val="both"/>
      </w:pPr>
      <w:r>
        <w:t>Nostiprināt efektīvas mācību stundas īstenošanas praksi ikdienas mācību procesā – sasniedzamais rezultāts, atgriezeniskā saite, diferencēta pieeja kā komplekss didaktisks kopums ikdienas pedagoģiskajā praksē.</w:t>
      </w:r>
    </w:p>
    <w:p w:rsidR="00FF0E4C" w:rsidRPr="00D63AC7" w:rsidRDefault="00FF0E4C" w:rsidP="002C7908">
      <w:pPr>
        <w:widowControl w:val="0"/>
        <w:autoSpaceDE w:val="0"/>
        <w:autoSpaceDN w:val="0"/>
        <w:adjustRightInd w:val="0"/>
        <w:ind w:right="2850"/>
        <w:jc w:val="both"/>
        <w:rPr>
          <w:b/>
          <w:sz w:val="16"/>
          <w:szCs w:val="16"/>
        </w:rPr>
      </w:pPr>
    </w:p>
    <w:p w:rsidR="005D3888" w:rsidRPr="007F036E" w:rsidRDefault="005D3888" w:rsidP="00CA107D">
      <w:pPr>
        <w:spacing w:after="200"/>
        <w:jc w:val="center"/>
      </w:pPr>
      <w:r w:rsidRPr="008F6049">
        <w:rPr>
          <w:b/>
        </w:rPr>
        <w:t>4.2.3. Vērtēšana kā mācību procesa sastāvdaļa</w:t>
      </w:r>
    </w:p>
    <w:p w:rsidR="005D3888" w:rsidRPr="008F6049" w:rsidRDefault="0004325C" w:rsidP="00006FBF">
      <w:pPr>
        <w:ind w:firstLine="709"/>
        <w:jc w:val="both"/>
      </w:pPr>
      <w:r>
        <w:t>S</w:t>
      </w:r>
      <w:r w:rsidR="005D3888" w:rsidRPr="008F6049">
        <w:t xml:space="preserve">kolas pedagogi vērtē </w:t>
      </w:r>
      <w:r>
        <w:t>izglītojamo</w:t>
      </w:r>
      <w:r w:rsidR="005D3888" w:rsidRPr="008F6049">
        <w:t xml:space="preserve"> sasniegumus atbilstoši valstī noteiktajiem</w:t>
      </w:r>
      <w:r>
        <w:t xml:space="preserve"> normatīvajiem regulējumiem un S</w:t>
      </w:r>
      <w:r w:rsidR="005D3888" w:rsidRPr="008F6049">
        <w:t xml:space="preserve">kolā izstrādātajiem mācību sasniegumu vērtēšanas noteikumiem. Skolā izstrādātie vērtēšanas noteikumi paredz </w:t>
      </w:r>
      <w:r>
        <w:t>izglītojamo</w:t>
      </w:r>
      <w:r w:rsidR="005D3888" w:rsidRPr="008F6049">
        <w:t xml:space="preserve"> mācību sasniegumu vērtēšanas plānošanu un vadību, sadarbību ar vecākiem. Ir noteikta kārtība, kādā vērtējumi ir </w:t>
      </w:r>
      <w:r w:rsidR="00585F12">
        <w:t>atspoguļoj</w:t>
      </w:r>
      <w:r w:rsidR="005D3888" w:rsidRPr="008F6049">
        <w:t>ami klases žurnālā.</w:t>
      </w:r>
    </w:p>
    <w:p w:rsidR="005D3888" w:rsidRPr="008F6049" w:rsidRDefault="005D3888" w:rsidP="00006FBF">
      <w:pPr>
        <w:ind w:firstLine="709"/>
        <w:jc w:val="both"/>
      </w:pPr>
      <w:r w:rsidRPr="008F6049">
        <w:t xml:space="preserve">Skolā apkopo informāciju par katra izglītojamā mācību sasniegumiem, </w:t>
      </w:r>
      <w:r w:rsidR="00590FF5">
        <w:t>izvērtē</w:t>
      </w:r>
      <w:r w:rsidRPr="008F6049">
        <w:t xml:space="preserve"> to, izdara secinājumus, izvirza uzdevumus, kurus izmanto mācību procesa pilnveidei. </w:t>
      </w:r>
      <w:r w:rsidR="00844346">
        <w:t xml:space="preserve">Direktores vietniece izglītības jomā </w:t>
      </w:r>
      <w:r w:rsidR="00630BFD">
        <w:t>reizi</w:t>
      </w:r>
      <w:r w:rsidRPr="008F6049">
        <w:t xml:space="preserve"> mēnesī apkopo informāciju par </w:t>
      </w:r>
      <w:r w:rsidR="00844346">
        <w:t>izglītojamaj</w:t>
      </w:r>
      <w:r w:rsidRPr="008F6049">
        <w:t xml:space="preserve">iem, kuriem ir nepietiekami </w:t>
      </w:r>
      <w:r w:rsidR="00585F12">
        <w:t>vērtēj</w:t>
      </w:r>
      <w:r w:rsidR="00844346">
        <w:t>umi.</w:t>
      </w:r>
      <w:r w:rsidR="00A57E74">
        <w:t xml:space="preserve"> </w:t>
      </w:r>
      <w:r w:rsidR="00844346">
        <w:t>Izglītojamo</w:t>
      </w:r>
      <w:r w:rsidR="00A57E74">
        <w:t>s</w:t>
      </w:r>
      <w:r w:rsidRPr="008F6049">
        <w:t xml:space="preserve">, kuriem ir nepietiekami vērtējumi, </w:t>
      </w:r>
      <w:r w:rsidR="00A57E74">
        <w:t>sociālais pedagogs</w:t>
      </w:r>
      <w:r w:rsidR="00402EF0">
        <w:t xml:space="preserve"> un direktor</w:t>
      </w:r>
      <w:r w:rsidR="00844346">
        <w:t>es vietniece</w:t>
      </w:r>
      <w:r w:rsidR="00402EF0">
        <w:t xml:space="preserve"> izglītības jomā</w:t>
      </w:r>
      <w:r w:rsidR="00844346">
        <w:t xml:space="preserve"> aicina uz sarunu</w:t>
      </w:r>
      <w:r w:rsidR="00A57E74">
        <w:t xml:space="preserve"> kopā ar mācību priekšmeta skolotājiem, lai izstrādātu konsultāciju plānu mācību vērtējumu uzlabošanai un </w:t>
      </w:r>
      <w:r w:rsidR="00A57E74" w:rsidRPr="008F6049">
        <w:t xml:space="preserve">sekmīga </w:t>
      </w:r>
      <w:r w:rsidR="00A57E74">
        <w:t>vērtējuma ieguvei.</w:t>
      </w:r>
      <w:r w:rsidR="00A57E74" w:rsidRPr="008F6049">
        <w:t xml:space="preserve"> </w:t>
      </w:r>
    </w:p>
    <w:p w:rsidR="005D3888" w:rsidRPr="0028579E" w:rsidRDefault="005D3888" w:rsidP="00006FBF">
      <w:pPr>
        <w:widowControl w:val="0"/>
        <w:autoSpaceDE w:val="0"/>
        <w:autoSpaceDN w:val="0"/>
        <w:adjustRightInd w:val="0"/>
        <w:ind w:left="4" w:right="22" w:firstLine="707"/>
        <w:jc w:val="both"/>
      </w:pPr>
      <w:r w:rsidRPr="008F6049">
        <w:t>E-klas</w:t>
      </w:r>
      <w:r w:rsidR="00807449">
        <w:t xml:space="preserve">es sistēma nodrošina operatīvu </w:t>
      </w:r>
      <w:r w:rsidR="00844346">
        <w:t>izglītojamo</w:t>
      </w:r>
      <w:r w:rsidRPr="008F6049">
        <w:t xml:space="preserve"> un viņu vecāku informēšanu par vērtēšanas procesa rezultātiem. </w:t>
      </w:r>
      <w:r w:rsidR="00CD7179">
        <w:t>7</w:t>
      </w:r>
      <w:r w:rsidR="000A50EB" w:rsidRPr="007F036E">
        <w:t>3</w:t>
      </w:r>
      <w:r w:rsidRPr="007F036E">
        <w:t>%</w:t>
      </w:r>
      <w:r w:rsidRPr="0028579E">
        <w:t xml:space="preserve"> </w:t>
      </w:r>
      <w:r w:rsidR="00844346">
        <w:t>izglītojamo</w:t>
      </w:r>
      <w:r w:rsidRPr="0028579E">
        <w:t xml:space="preserve"> norāda, ka pedagogi savlaicīgi izlabo darb</w:t>
      </w:r>
      <w:r w:rsidR="000A50EB">
        <w:t xml:space="preserve">us un informē par rezultātiem, </w:t>
      </w:r>
      <w:r w:rsidR="00CD7179">
        <w:t xml:space="preserve">analizē un </w:t>
      </w:r>
      <w:r w:rsidRPr="0028579E">
        <w:t>sniedz izsmeļošu informāciju par darbu vērtējumu.</w:t>
      </w:r>
    </w:p>
    <w:p w:rsidR="005D3888" w:rsidRPr="008F6049" w:rsidRDefault="005D3888" w:rsidP="00006FBF">
      <w:pPr>
        <w:widowControl w:val="0"/>
        <w:autoSpaceDE w:val="0"/>
        <w:autoSpaceDN w:val="0"/>
        <w:adjustRightInd w:val="0"/>
        <w:ind w:left="4" w:right="22" w:firstLine="707"/>
        <w:jc w:val="both"/>
      </w:pPr>
      <w:r w:rsidRPr="008F6049">
        <w:t xml:space="preserve">Pedagogu pienākums ir savlaicīgi ievadīt e-žurnālā izglītojamo vērtējumus, </w:t>
      </w:r>
      <w:r w:rsidR="00585F12">
        <w:t xml:space="preserve">izlabot </w:t>
      </w:r>
      <w:r w:rsidRPr="008F6049">
        <w:t xml:space="preserve">pārbaudes darbus </w:t>
      </w:r>
      <w:r w:rsidR="00585F12">
        <w:t>un rezultātus fiksēt e-žurnālā vienas</w:t>
      </w:r>
      <w:r w:rsidRPr="008F6049">
        <w:t xml:space="preserve"> nedēļas laikā. </w:t>
      </w:r>
      <w:r w:rsidR="00CD7179">
        <w:t>Gandrīz visi</w:t>
      </w:r>
      <w:r w:rsidR="00585F12">
        <w:t xml:space="preserve"> pedagogi</w:t>
      </w:r>
      <w:r w:rsidRPr="008F6049">
        <w:t xml:space="preserve"> respektē šos nosacījumus, atsevišķiem pedagogiem problēmas sagādā operatīva</w:t>
      </w:r>
      <w:r w:rsidR="00585F12">
        <w:t xml:space="preserve"> vērtējuma </w:t>
      </w:r>
      <w:r w:rsidRPr="008F6049">
        <w:t xml:space="preserve"> ievadīšana e-žurnālā, jo pedagogi mēdz veidot personīgos pierakstus pil</w:t>
      </w:r>
      <w:r w:rsidR="000A50EB">
        <w:t xml:space="preserve">nīgākai izglītojamo sasniegumu </w:t>
      </w:r>
      <w:r w:rsidRPr="008F6049">
        <w:t xml:space="preserve">nianšu fiksēšanai. </w:t>
      </w:r>
    </w:p>
    <w:p w:rsidR="005D3888" w:rsidRPr="008F6049" w:rsidRDefault="005D3888" w:rsidP="00006FBF">
      <w:pPr>
        <w:widowControl w:val="0"/>
        <w:autoSpaceDE w:val="0"/>
        <w:autoSpaceDN w:val="0"/>
        <w:adjustRightInd w:val="0"/>
        <w:ind w:left="4" w:right="22" w:firstLine="707"/>
        <w:jc w:val="both"/>
      </w:pPr>
      <w:r w:rsidRPr="008F6049">
        <w:t xml:space="preserve">Pedagogi metodiskajās komisijās ir </w:t>
      </w:r>
      <w:r w:rsidR="00585F12">
        <w:t>izstrādājuši vienotus</w:t>
      </w:r>
      <w:r w:rsidRPr="008F6049">
        <w:t xml:space="preserve"> pārba</w:t>
      </w:r>
      <w:r w:rsidR="00585F12">
        <w:t>udes darbu izstrādes noteikumus</w:t>
      </w:r>
      <w:r w:rsidRPr="008F6049">
        <w:t>, šie jautājumi aktualizēti arī pedagoģiskās padomes sēdēs.</w:t>
      </w:r>
    </w:p>
    <w:p w:rsidR="005D3888" w:rsidRPr="0028579E" w:rsidRDefault="005D3888" w:rsidP="00006FBF">
      <w:pPr>
        <w:widowControl w:val="0"/>
        <w:autoSpaceDE w:val="0"/>
        <w:autoSpaceDN w:val="0"/>
        <w:adjustRightInd w:val="0"/>
        <w:ind w:left="4" w:right="22" w:firstLine="707"/>
        <w:jc w:val="both"/>
      </w:pPr>
      <w:r w:rsidRPr="008F6049">
        <w:t>Izstrādājot tematiskos plānus, pedagogi p</w:t>
      </w:r>
      <w:r w:rsidR="00585F12">
        <w:t>aredz arī</w:t>
      </w:r>
      <w:r w:rsidRPr="008F6049">
        <w:t xml:space="preserve"> mācību </w:t>
      </w:r>
      <w:r w:rsidR="00CD7179">
        <w:t xml:space="preserve">tēmas sasniedzamo rezultātu </w:t>
      </w:r>
      <w:r w:rsidRPr="008F6049">
        <w:t xml:space="preserve"> un </w:t>
      </w:r>
      <w:r w:rsidR="00CD7179">
        <w:t>pārbaudes darbu plānoto laiku</w:t>
      </w:r>
      <w:r w:rsidRPr="008F6049">
        <w:t xml:space="preserve">. Pedagogi izmanto daudzveidīgas vērtēšanas formas, ieskaitot pašvērtējumu un savstarpējo vērtējumu. Pārbaudes darbi skolā tiek plānoti katram mācību mēnesim, </w:t>
      </w:r>
      <w:r w:rsidR="00B40A4C">
        <w:t xml:space="preserve">semestra sākumā </w:t>
      </w:r>
      <w:r w:rsidRPr="008F6049">
        <w:t xml:space="preserve">tiek izveidots pārbaudes darbu grafiks, kurā tiek fiksēti paredzētie pārbaudes darbi, kuri obligāti ikvienam </w:t>
      </w:r>
      <w:r w:rsidR="0004325C">
        <w:t>izglītojamaj</w:t>
      </w:r>
      <w:r w:rsidRPr="008F6049">
        <w:t xml:space="preserve">am. </w:t>
      </w:r>
      <w:r w:rsidR="00630BFD">
        <w:t>Pedagogi</w:t>
      </w:r>
      <w:r w:rsidRPr="0028579E">
        <w:t xml:space="preserve"> savlaicīgi informē </w:t>
      </w:r>
      <w:r w:rsidR="008D28B0">
        <w:lastRenderedPageBreak/>
        <w:t>izglī</w:t>
      </w:r>
      <w:r w:rsidR="0004325C">
        <w:t>tojamo</w:t>
      </w:r>
      <w:r w:rsidRPr="0028579E">
        <w:t>s par zināšanām, prasmēm un iemaņām, kuras tiks pārbaudītas. Taču ir atsevišķi gadījumi, kad pedagogu un izglītojamo dialogs pārbaudes darbu norisē un plānošanā</w:t>
      </w:r>
      <w:r w:rsidR="00585F12">
        <w:t xml:space="preserve"> vēl ir pilnveidojams</w:t>
      </w:r>
      <w:r w:rsidRPr="0028579E">
        <w:t>.</w:t>
      </w:r>
      <w:r w:rsidR="00C66F59" w:rsidRPr="0028579E">
        <w:t xml:space="preserve"> Neliela daļa </w:t>
      </w:r>
      <w:r w:rsidR="008D28B0">
        <w:t>izglī</w:t>
      </w:r>
      <w:r w:rsidR="0004325C">
        <w:t>tojamo</w:t>
      </w:r>
      <w:r w:rsidR="00C66F59" w:rsidRPr="0028579E">
        <w:t xml:space="preserve"> jauc ikdienas kārtējos p</w:t>
      </w:r>
      <w:r w:rsidR="005071AD" w:rsidRPr="0028579E">
        <w:t>ārbaudes darbu</w:t>
      </w:r>
      <w:r w:rsidR="002262A4">
        <w:t>s</w:t>
      </w:r>
      <w:r w:rsidR="00807B1C" w:rsidRPr="0028579E">
        <w:t>, kur</w:t>
      </w:r>
      <w:r w:rsidR="002262A4">
        <w:t xml:space="preserve"> </w:t>
      </w:r>
      <w:r w:rsidR="00807B1C" w:rsidRPr="0028579E">
        <w:t xml:space="preserve">tiek izmantoti </w:t>
      </w:r>
      <w:proofErr w:type="spellStart"/>
      <w:r w:rsidR="00807B1C" w:rsidRPr="0028579E">
        <w:t>formatīvie</w:t>
      </w:r>
      <w:proofErr w:type="spellEnd"/>
      <w:r w:rsidR="005071AD" w:rsidRPr="0028579E">
        <w:t xml:space="preserve"> vērtējumi</w:t>
      </w:r>
      <w:r w:rsidR="002262A4">
        <w:t>,</w:t>
      </w:r>
      <w:r w:rsidR="00C66F59" w:rsidRPr="0028579E">
        <w:t xml:space="preserve"> ar ieskaites pārbaudes darbiem, kuri</w:t>
      </w:r>
      <w:r w:rsidR="00630BFD">
        <w:t xml:space="preserve">em ir </w:t>
      </w:r>
      <w:proofErr w:type="spellStart"/>
      <w:r w:rsidR="00630BFD">
        <w:t>summatīvais</w:t>
      </w:r>
      <w:proofErr w:type="spellEnd"/>
      <w:r w:rsidR="00630BFD">
        <w:t xml:space="preserve"> vērtējums, tā</w:t>
      </w:r>
      <w:r w:rsidR="00C66F59" w:rsidRPr="0028579E">
        <w:t xml:space="preserve">dēļ </w:t>
      </w:r>
      <w:r w:rsidR="008D28B0">
        <w:t>izglī</w:t>
      </w:r>
      <w:r w:rsidR="0004325C">
        <w:t>tojamaj</w:t>
      </w:r>
      <w:r w:rsidR="00C66F59" w:rsidRPr="0028579E">
        <w:t>iem un viņu vecākiem šķiet, ka ir pārsniegts pārbaudes darbu skaits dienā.</w:t>
      </w:r>
    </w:p>
    <w:p w:rsidR="005D3888" w:rsidRPr="008F6049" w:rsidRDefault="005D3888" w:rsidP="00006FBF">
      <w:pPr>
        <w:widowControl w:val="0"/>
        <w:autoSpaceDE w:val="0"/>
        <w:autoSpaceDN w:val="0"/>
        <w:adjustRightInd w:val="0"/>
        <w:ind w:left="4" w:right="22" w:firstLine="707"/>
        <w:jc w:val="both"/>
      </w:pPr>
      <w:r w:rsidRPr="008F6049">
        <w:t>Vērtējumu apkopošanai un analīzei</w:t>
      </w:r>
      <w:r w:rsidR="0088396E">
        <w:t xml:space="preserve">, un </w:t>
      </w:r>
      <w:r w:rsidRPr="008F6049">
        <w:t xml:space="preserve"> </w:t>
      </w:r>
      <w:r w:rsidR="0004325C">
        <w:t>izglītojamo</w:t>
      </w:r>
      <w:r w:rsidRPr="008F6049">
        <w:t xml:space="preserve"> sasniegumu dinamikas vērtēšanai tiek izmantotas e-klases sistēmas iespējas. 1.semestra un mācību gada beigās ikviens mācību priekšmeta pedagogs un klases audzinātājs </w:t>
      </w:r>
      <w:r w:rsidRPr="007F036E">
        <w:t xml:space="preserve">veido atskaiti par </w:t>
      </w:r>
      <w:r w:rsidR="0004325C">
        <w:t>izglītojamo</w:t>
      </w:r>
      <w:r w:rsidRPr="008F6049">
        <w:t xml:space="preserve"> sasniegumiem</w:t>
      </w:r>
      <w:r w:rsidR="0088396E" w:rsidRPr="0088396E">
        <w:t xml:space="preserve"> </w:t>
      </w:r>
      <w:r w:rsidR="0088396E" w:rsidRPr="007F036E">
        <w:t xml:space="preserve">noteiktā </w:t>
      </w:r>
      <w:r w:rsidR="0088396E">
        <w:t>laika posmā</w:t>
      </w:r>
      <w:r w:rsidR="00C66F59">
        <w:t xml:space="preserve">. </w:t>
      </w:r>
      <w:r w:rsidRPr="008F6049">
        <w:t>Vērtējumi tiek apkopoti un analizēti metodiskajās komisijās un pedagoģiskās padomes sēdēs. Pieņemtie lēmumi ir saistoši nākamajā mācību procesa posmā. Pedagogi izmanto vērtēšanā iegūtos rezultātus tālākā darba plānošanai.</w:t>
      </w:r>
    </w:p>
    <w:p w:rsidR="00E37746" w:rsidRDefault="005D3888" w:rsidP="00006FBF">
      <w:pPr>
        <w:widowControl w:val="0"/>
        <w:autoSpaceDE w:val="0"/>
        <w:autoSpaceDN w:val="0"/>
        <w:adjustRightInd w:val="0"/>
        <w:ind w:left="4" w:right="22" w:firstLine="707"/>
        <w:jc w:val="both"/>
      </w:pPr>
      <w:r w:rsidRPr="007F036E">
        <w:t>Gandrīz visi skolotāji</w:t>
      </w:r>
      <w:r w:rsidRPr="008F6049">
        <w:t xml:space="preserve"> atzīst, ka vērtēšana kā mācību procesa sastāvdaļa tiek īstenota regulāri.</w:t>
      </w:r>
      <w:r w:rsidR="001A2F39">
        <w:t xml:space="preserve"> Pirms pārbaudes darbu pildīšanas skolotāji iepazīstina </w:t>
      </w:r>
      <w:r w:rsidR="008D28B0">
        <w:t>izglī</w:t>
      </w:r>
      <w:r w:rsidR="0004325C">
        <w:t>tojamos</w:t>
      </w:r>
      <w:r w:rsidR="001A2F39">
        <w:t xml:space="preserve"> ar vērtēšanas kritērijiem</w:t>
      </w:r>
      <w:r w:rsidR="0088396E">
        <w:t>,</w:t>
      </w:r>
      <w:r w:rsidR="001A2F39">
        <w:t xml:space="preserve"> un </w:t>
      </w:r>
      <w:r w:rsidR="00E37746">
        <w:t xml:space="preserve">76% </w:t>
      </w:r>
      <w:r w:rsidR="0004325C">
        <w:t>izglītojamo</w:t>
      </w:r>
      <w:r w:rsidR="001A2F39">
        <w:t xml:space="preserve"> zina, par ko ir saņ</w:t>
      </w:r>
      <w:r w:rsidR="00E37746">
        <w:t>emts vērtējums.</w:t>
      </w:r>
    </w:p>
    <w:p w:rsidR="005D3888" w:rsidRPr="008F6049" w:rsidRDefault="0004325C" w:rsidP="00006FBF">
      <w:pPr>
        <w:widowControl w:val="0"/>
        <w:autoSpaceDE w:val="0"/>
        <w:autoSpaceDN w:val="0"/>
        <w:adjustRightInd w:val="0"/>
        <w:ind w:left="4" w:right="22" w:firstLine="707"/>
        <w:jc w:val="both"/>
      </w:pPr>
      <w:r>
        <w:t>Izglītojamie</w:t>
      </w:r>
      <w:r w:rsidR="005D3888" w:rsidRPr="008F6049">
        <w:t xml:space="preserve"> un viņu vecāki regulāri var iepazīties ar vērtējumiem e-dienasgrāmatās, reizi mēnesī</w:t>
      </w:r>
      <w:r w:rsidR="0088396E">
        <w:t xml:space="preserve"> - arī</w:t>
      </w:r>
      <w:r w:rsidR="005D3888" w:rsidRPr="008F6049">
        <w:t xml:space="preserve"> sekmju izrakstos. Skolā arvien biežāk saziņai ar </w:t>
      </w:r>
      <w:r>
        <w:t>izglītojam</w:t>
      </w:r>
      <w:r w:rsidR="004A541D">
        <w:t>iem,</w:t>
      </w:r>
      <w:r w:rsidR="005D3888" w:rsidRPr="008F6049">
        <w:t xml:space="preserve"> vecākiem un </w:t>
      </w:r>
      <w:proofErr w:type="spellStart"/>
      <w:r w:rsidR="005D3888" w:rsidRPr="008F6049">
        <w:t>problēmjautājumu</w:t>
      </w:r>
      <w:proofErr w:type="spellEnd"/>
      <w:r w:rsidR="005D3888" w:rsidRPr="008F6049">
        <w:t xml:space="preserve"> noskaidrošanai, kas saistīti a</w:t>
      </w:r>
      <w:r w:rsidR="0088396E">
        <w:t>r vērtēšanu, tiek izmantotas e-klases iespējas, telefon</w:t>
      </w:r>
      <w:r w:rsidR="005D3888" w:rsidRPr="008F6049">
        <w:t>sarunas, individuālas tikšanās. Divas reizes mācību gadā tiek organizētas Vecāku dienas, kuru laikā</w:t>
      </w:r>
      <w:r w:rsidR="0088396E">
        <w:t xml:space="preserve"> vecākiem</w:t>
      </w:r>
      <w:r w:rsidR="005D3888" w:rsidRPr="008F6049">
        <w:t xml:space="preserve"> ir iespēja apmeklēt un </w:t>
      </w:r>
      <w:r w:rsidR="00CD7179">
        <w:t>vērot sava bērna darbu mācību stundā</w:t>
      </w:r>
      <w:r w:rsidR="00C66F59">
        <w:t>, individuāli tikties ar mācību priekšmetu skolotājiem.</w:t>
      </w:r>
      <w:r w:rsidR="005D3888" w:rsidRPr="008F6049">
        <w:t xml:space="preserve"> Arī sociālais pedagogs </w:t>
      </w:r>
      <w:r w:rsidR="00C66F59">
        <w:t>nepieciešamības</w:t>
      </w:r>
      <w:r w:rsidR="0088396E">
        <w:t xml:space="preserve"> gadījumā </w:t>
      </w:r>
      <w:r w:rsidR="00C66F59">
        <w:t xml:space="preserve"> </w:t>
      </w:r>
      <w:r w:rsidR="0088396E">
        <w:t>nodrošina vecākus ar</w:t>
      </w:r>
      <w:r w:rsidR="005D3888" w:rsidRPr="008F6049">
        <w:t xml:space="preserve"> informāciju par</w:t>
      </w:r>
      <w:r w:rsidR="00844346">
        <w:t xml:space="preserve"> izglītojamo</w:t>
      </w:r>
      <w:r w:rsidR="005D3888" w:rsidRPr="008F6049">
        <w:t xml:space="preserve"> sasniegumiem un problēmām. </w:t>
      </w:r>
    </w:p>
    <w:p w:rsidR="005D3888" w:rsidRDefault="005D3888" w:rsidP="00CA107D">
      <w:pPr>
        <w:widowControl w:val="0"/>
        <w:autoSpaceDE w:val="0"/>
        <w:autoSpaceDN w:val="0"/>
        <w:adjustRightInd w:val="0"/>
        <w:ind w:left="4" w:right="22" w:firstLine="707"/>
        <w:jc w:val="both"/>
      </w:pPr>
      <w:r w:rsidRPr="008F6049">
        <w:t>Mācību dokum</w:t>
      </w:r>
      <w:r w:rsidR="00CD7179">
        <w:t>entācija,</w:t>
      </w:r>
      <w:r w:rsidRPr="008F6049">
        <w:t xml:space="preserve"> mācību gada atskaites, skolas un valsts pārbaudes darbu rezult</w:t>
      </w:r>
      <w:r w:rsidR="00CD7179">
        <w:t xml:space="preserve">ātu </w:t>
      </w:r>
      <w:proofErr w:type="spellStart"/>
      <w:r w:rsidR="00C47D88">
        <w:t>izvērtējums</w:t>
      </w:r>
      <w:proofErr w:type="spellEnd"/>
      <w:r w:rsidR="00CD7179">
        <w:t>, metodisko komisiju</w:t>
      </w:r>
      <w:r w:rsidRPr="008F6049">
        <w:t xml:space="preserve"> </w:t>
      </w:r>
      <w:r w:rsidR="00CD7179">
        <w:t xml:space="preserve">sēžu protokoli un </w:t>
      </w:r>
      <w:r w:rsidRPr="008F6049">
        <w:t>mācību procesa kvalitātes analīzes metodiskajās komisijās liecina par</w:t>
      </w:r>
      <w:r w:rsidR="00CD7179">
        <w:t xml:space="preserve"> sasniegtajiem mērķiem mācību darbā.</w:t>
      </w:r>
      <w:r w:rsidR="00CA107D">
        <w:t xml:space="preserve"> </w:t>
      </w:r>
    </w:p>
    <w:p w:rsidR="00CA107D" w:rsidRPr="00AF4555" w:rsidRDefault="00CA107D" w:rsidP="00CA107D">
      <w:pPr>
        <w:widowControl w:val="0"/>
        <w:autoSpaceDE w:val="0"/>
        <w:autoSpaceDN w:val="0"/>
        <w:adjustRightInd w:val="0"/>
        <w:ind w:left="4" w:right="22" w:firstLine="707"/>
        <w:jc w:val="both"/>
        <w:rPr>
          <w:sz w:val="16"/>
          <w:szCs w:val="16"/>
        </w:rPr>
      </w:pPr>
    </w:p>
    <w:p w:rsidR="005D3888" w:rsidRPr="008F6049" w:rsidRDefault="0026510E" w:rsidP="00006FBF">
      <w:pPr>
        <w:pStyle w:val="Bezatstarpm"/>
        <w:jc w:val="both"/>
        <w:rPr>
          <w:rFonts w:ascii="Times New Roman" w:hAnsi="Times New Roman"/>
          <w:b/>
          <w:bCs/>
          <w:sz w:val="24"/>
          <w:szCs w:val="24"/>
        </w:rPr>
      </w:pPr>
      <w:r>
        <w:rPr>
          <w:rFonts w:ascii="Times New Roman" w:hAnsi="Times New Roman"/>
          <w:b/>
          <w:bCs/>
          <w:sz w:val="24"/>
          <w:szCs w:val="24"/>
        </w:rPr>
        <w:t>S</w:t>
      </w:r>
      <w:r w:rsidR="005D3888" w:rsidRPr="008F6049">
        <w:rPr>
          <w:rFonts w:ascii="Times New Roman" w:hAnsi="Times New Roman"/>
          <w:b/>
          <w:bCs/>
          <w:sz w:val="24"/>
          <w:szCs w:val="24"/>
        </w:rPr>
        <w:t>tiprās puses</w:t>
      </w:r>
    </w:p>
    <w:p w:rsidR="005D3888" w:rsidRPr="008F6049" w:rsidRDefault="005D3888" w:rsidP="00006FBF">
      <w:pPr>
        <w:pStyle w:val="Bezatstarpm"/>
        <w:ind w:firstLine="709"/>
        <w:jc w:val="both"/>
        <w:rPr>
          <w:rFonts w:ascii="Times New Roman" w:hAnsi="Times New Roman"/>
          <w:bCs/>
          <w:sz w:val="24"/>
          <w:szCs w:val="24"/>
        </w:rPr>
      </w:pPr>
      <w:r w:rsidRPr="008F6049">
        <w:rPr>
          <w:rFonts w:ascii="Times New Roman" w:hAnsi="Times New Roman"/>
          <w:bCs/>
          <w:sz w:val="24"/>
          <w:szCs w:val="24"/>
        </w:rPr>
        <w:t>Vecāki un skolotāji regulāri tiek informēti par mācību sasniegumiem.</w:t>
      </w:r>
    </w:p>
    <w:p w:rsidR="005D3888" w:rsidRPr="008F6049" w:rsidRDefault="005D3888" w:rsidP="00006FBF">
      <w:pPr>
        <w:pStyle w:val="Bezatstarpm"/>
        <w:ind w:firstLine="709"/>
        <w:jc w:val="both"/>
        <w:rPr>
          <w:rFonts w:ascii="Times New Roman" w:hAnsi="Times New Roman"/>
          <w:bCs/>
          <w:sz w:val="24"/>
          <w:szCs w:val="24"/>
        </w:rPr>
      </w:pPr>
      <w:r w:rsidRPr="008F6049">
        <w:rPr>
          <w:rFonts w:ascii="Times New Roman" w:hAnsi="Times New Roman"/>
          <w:bCs/>
          <w:sz w:val="24"/>
          <w:szCs w:val="24"/>
        </w:rPr>
        <w:t xml:space="preserve">Izstrādāta vienota  </w:t>
      </w:r>
      <w:r w:rsidR="0004325C">
        <w:rPr>
          <w:rFonts w:ascii="Times New Roman" w:hAnsi="Times New Roman"/>
          <w:bCs/>
          <w:sz w:val="24"/>
          <w:szCs w:val="24"/>
        </w:rPr>
        <w:t>izglītojamo</w:t>
      </w:r>
      <w:r w:rsidRPr="008F6049">
        <w:rPr>
          <w:rFonts w:ascii="Times New Roman" w:hAnsi="Times New Roman"/>
          <w:bCs/>
          <w:sz w:val="24"/>
          <w:szCs w:val="24"/>
        </w:rPr>
        <w:t xml:space="preserve"> mācību sasniegumu vērtēšanas kārtība.</w:t>
      </w:r>
    </w:p>
    <w:p w:rsidR="005D3888" w:rsidRDefault="0004325C" w:rsidP="00006FBF">
      <w:pPr>
        <w:pStyle w:val="Bezatstarpm"/>
        <w:ind w:firstLine="709"/>
        <w:jc w:val="both"/>
        <w:rPr>
          <w:rFonts w:ascii="Times New Roman" w:hAnsi="Times New Roman"/>
          <w:bCs/>
          <w:sz w:val="24"/>
          <w:szCs w:val="24"/>
        </w:rPr>
      </w:pPr>
      <w:r>
        <w:rPr>
          <w:rFonts w:ascii="Times New Roman" w:hAnsi="Times New Roman"/>
          <w:bCs/>
          <w:sz w:val="24"/>
          <w:szCs w:val="24"/>
        </w:rPr>
        <w:t>I</w:t>
      </w:r>
      <w:r w:rsidR="00844346">
        <w:rPr>
          <w:rFonts w:ascii="Times New Roman" w:hAnsi="Times New Roman"/>
          <w:bCs/>
          <w:sz w:val="24"/>
          <w:szCs w:val="24"/>
        </w:rPr>
        <w:t>zglī</w:t>
      </w:r>
      <w:r>
        <w:rPr>
          <w:rFonts w:ascii="Times New Roman" w:hAnsi="Times New Roman"/>
          <w:bCs/>
          <w:sz w:val="24"/>
          <w:szCs w:val="24"/>
        </w:rPr>
        <w:t>tojamaj</w:t>
      </w:r>
      <w:r w:rsidR="00B40A4C">
        <w:rPr>
          <w:rFonts w:ascii="Times New Roman" w:hAnsi="Times New Roman"/>
          <w:bCs/>
          <w:sz w:val="24"/>
          <w:szCs w:val="24"/>
        </w:rPr>
        <w:t>iem t</w:t>
      </w:r>
      <w:r w:rsidR="00C66F59">
        <w:rPr>
          <w:rFonts w:ascii="Times New Roman" w:hAnsi="Times New Roman"/>
          <w:bCs/>
          <w:sz w:val="24"/>
          <w:szCs w:val="24"/>
        </w:rPr>
        <w:t>iek p</w:t>
      </w:r>
      <w:r w:rsidR="0088396E">
        <w:rPr>
          <w:rFonts w:ascii="Times New Roman" w:hAnsi="Times New Roman"/>
          <w:bCs/>
          <w:sz w:val="24"/>
          <w:szCs w:val="24"/>
        </w:rPr>
        <w:t>asniegti apbalvojumi</w:t>
      </w:r>
      <w:r w:rsidR="005D3888" w:rsidRPr="008F6049">
        <w:rPr>
          <w:rFonts w:ascii="Times New Roman" w:hAnsi="Times New Roman"/>
          <w:bCs/>
          <w:sz w:val="24"/>
          <w:szCs w:val="24"/>
        </w:rPr>
        <w:t xml:space="preserve"> par sasniegumiem mācību darbā.</w:t>
      </w:r>
    </w:p>
    <w:p w:rsidR="00B40A4C" w:rsidRPr="008F6049" w:rsidRDefault="0088396E" w:rsidP="00006FBF">
      <w:pPr>
        <w:pStyle w:val="Bezatstarpm"/>
        <w:ind w:firstLine="709"/>
        <w:jc w:val="both"/>
        <w:rPr>
          <w:rFonts w:ascii="Times New Roman" w:hAnsi="Times New Roman"/>
          <w:bCs/>
          <w:sz w:val="24"/>
          <w:szCs w:val="24"/>
        </w:rPr>
      </w:pPr>
      <w:r>
        <w:rPr>
          <w:rFonts w:ascii="Times New Roman" w:hAnsi="Times New Roman"/>
          <w:bCs/>
          <w:sz w:val="24"/>
          <w:szCs w:val="24"/>
        </w:rPr>
        <w:t>Atzinības rakstu saņēmušo i</w:t>
      </w:r>
      <w:r w:rsidR="00844346">
        <w:rPr>
          <w:rFonts w:ascii="Times New Roman" w:hAnsi="Times New Roman"/>
          <w:bCs/>
          <w:sz w:val="24"/>
          <w:szCs w:val="24"/>
        </w:rPr>
        <w:t>zglī</w:t>
      </w:r>
      <w:r w:rsidR="0004325C">
        <w:rPr>
          <w:rFonts w:ascii="Times New Roman" w:hAnsi="Times New Roman"/>
          <w:bCs/>
          <w:sz w:val="24"/>
          <w:szCs w:val="24"/>
        </w:rPr>
        <w:t>tojamo</w:t>
      </w:r>
      <w:r>
        <w:rPr>
          <w:rFonts w:ascii="Times New Roman" w:hAnsi="Times New Roman"/>
          <w:bCs/>
          <w:sz w:val="24"/>
          <w:szCs w:val="24"/>
        </w:rPr>
        <w:t xml:space="preserve"> vecākiem </w:t>
      </w:r>
      <w:r w:rsidR="00B40A4C">
        <w:rPr>
          <w:rFonts w:ascii="Times New Roman" w:hAnsi="Times New Roman"/>
          <w:bCs/>
          <w:sz w:val="24"/>
          <w:szCs w:val="24"/>
        </w:rPr>
        <w:t>semestra beigās tiek pasniegts Pateicības raksts.</w:t>
      </w:r>
    </w:p>
    <w:p w:rsidR="001C1B72" w:rsidRPr="0026510E" w:rsidRDefault="0026510E" w:rsidP="00006FBF">
      <w:pPr>
        <w:jc w:val="both"/>
        <w:rPr>
          <w:b/>
        </w:rPr>
      </w:pPr>
      <w:r w:rsidRPr="0026510E">
        <w:rPr>
          <w:b/>
        </w:rPr>
        <w:t xml:space="preserve">Turpmākā attīstība </w:t>
      </w:r>
    </w:p>
    <w:p w:rsidR="00807B1C" w:rsidRPr="005071AD" w:rsidRDefault="001C1B72" w:rsidP="00006FBF">
      <w:pPr>
        <w:pStyle w:val="Bezatstarpm"/>
        <w:tabs>
          <w:tab w:val="left" w:pos="1005"/>
        </w:tabs>
        <w:ind w:firstLine="709"/>
        <w:jc w:val="both"/>
        <w:rPr>
          <w:rFonts w:ascii="Times New Roman" w:hAnsi="Times New Roman"/>
          <w:bCs/>
          <w:sz w:val="24"/>
          <w:szCs w:val="24"/>
        </w:rPr>
      </w:pPr>
      <w:r>
        <w:rPr>
          <w:rFonts w:ascii="Times New Roman" w:hAnsi="Times New Roman"/>
          <w:bCs/>
          <w:sz w:val="24"/>
          <w:szCs w:val="24"/>
        </w:rPr>
        <w:t>S</w:t>
      </w:r>
      <w:r w:rsidR="00807B1C">
        <w:rPr>
          <w:rFonts w:ascii="Times New Roman" w:hAnsi="Times New Roman"/>
          <w:bCs/>
          <w:sz w:val="24"/>
          <w:szCs w:val="24"/>
        </w:rPr>
        <w:t xml:space="preserve">kaidrot </w:t>
      </w:r>
      <w:r w:rsidR="00844346">
        <w:rPr>
          <w:rFonts w:ascii="Times New Roman" w:hAnsi="Times New Roman"/>
          <w:bCs/>
          <w:sz w:val="24"/>
          <w:szCs w:val="24"/>
        </w:rPr>
        <w:t>izglī</w:t>
      </w:r>
      <w:r w:rsidR="0004325C">
        <w:rPr>
          <w:rFonts w:ascii="Times New Roman" w:hAnsi="Times New Roman"/>
          <w:bCs/>
          <w:sz w:val="24"/>
          <w:szCs w:val="24"/>
        </w:rPr>
        <w:t>tojamajie</w:t>
      </w:r>
      <w:r w:rsidR="00807B1C">
        <w:rPr>
          <w:rFonts w:ascii="Times New Roman" w:hAnsi="Times New Roman"/>
          <w:bCs/>
          <w:sz w:val="24"/>
          <w:szCs w:val="24"/>
        </w:rPr>
        <w:t xml:space="preserve">m </w:t>
      </w:r>
      <w:r w:rsidR="007430FC">
        <w:rPr>
          <w:rFonts w:ascii="Times New Roman" w:hAnsi="Times New Roman"/>
          <w:bCs/>
          <w:sz w:val="24"/>
          <w:szCs w:val="24"/>
        </w:rPr>
        <w:t>un viņu vecākiem atšķirības starp kārtējiem (</w:t>
      </w:r>
      <w:proofErr w:type="spellStart"/>
      <w:r w:rsidR="007430FC">
        <w:rPr>
          <w:rFonts w:ascii="Times New Roman" w:hAnsi="Times New Roman"/>
          <w:bCs/>
          <w:sz w:val="24"/>
          <w:szCs w:val="24"/>
        </w:rPr>
        <w:t>formatīvās</w:t>
      </w:r>
      <w:proofErr w:type="spellEnd"/>
      <w:r w:rsidR="007430FC">
        <w:rPr>
          <w:rFonts w:ascii="Times New Roman" w:hAnsi="Times New Roman"/>
          <w:bCs/>
          <w:sz w:val="24"/>
          <w:szCs w:val="24"/>
        </w:rPr>
        <w:t xml:space="preserve"> vērtēšanas) un mācību tēmas </w:t>
      </w:r>
      <w:r w:rsidR="00807B1C">
        <w:rPr>
          <w:rFonts w:ascii="Times New Roman" w:hAnsi="Times New Roman"/>
          <w:bCs/>
          <w:sz w:val="24"/>
          <w:szCs w:val="24"/>
        </w:rPr>
        <w:t xml:space="preserve"> noslēguma</w:t>
      </w:r>
      <w:r w:rsidR="007430FC">
        <w:rPr>
          <w:rFonts w:ascii="Times New Roman" w:hAnsi="Times New Roman"/>
          <w:bCs/>
          <w:sz w:val="24"/>
          <w:szCs w:val="24"/>
        </w:rPr>
        <w:t xml:space="preserve"> (</w:t>
      </w:r>
      <w:proofErr w:type="spellStart"/>
      <w:r w:rsidR="007430FC">
        <w:rPr>
          <w:rFonts w:ascii="Times New Roman" w:hAnsi="Times New Roman"/>
          <w:bCs/>
          <w:sz w:val="24"/>
          <w:szCs w:val="24"/>
        </w:rPr>
        <w:t>summatīvās</w:t>
      </w:r>
      <w:proofErr w:type="spellEnd"/>
      <w:r w:rsidR="007430FC">
        <w:rPr>
          <w:rFonts w:ascii="Times New Roman" w:hAnsi="Times New Roman"/>
          <w:bCs/>
          <w:sz w:val="24"/>
          <w:szCs w:val="24"/>
        </w:rPr>
        <w:t xml:space="preserve"> vērtēšanas) pārbaudes</w:t>
      </w:r>
      <w:r w:rsidR="00807B1C">
        <w:rPr>
          <w:rFonts w:ascii="Times New Roman" w:hAnsi="Times New Roman"/>
          <w:bCs/>
          <w:sz w:val="24"/>
          <w:szCs w:val="24"/>
        </w:rPr>
        <w:t xml:space="preserve"> darbiem.</w:t>
      </w:r>
    </w:p>
    <w:p w:rsidR="005D3888" w:rsidRPr="0028579E" w:rsidRDefault="005D3888" w:rsidP="00006FBF">
      <w:pPr>
        <w:pStyle w:val="Bezatstarpm"/>
        <w:ind w:firstLine="709"/>
        <w:jc w:val="both"/>
        <w:rPr>
          <w:rFonts w:ascii="Times New Roman" w:hAnsi="Times New Roman"/>
          <w:bCs/>
          <w:sz w:val="24"/>
          <w:szCs w:val="24"/>
        </w:rPr>
      </w:pPr>
      <w:r w:rsidRPr="0028579E">
        <w:rPr>
          <w:rFonts w:ascii="Times New Roman" w:hAnsi="Times New Roman"/>
          <w:bCs/>
          <w:sz w:val="24"/>
          <w:szCs w:val="24"/>
        </w:rPr>
        <w:t xml:space="preserve">Izstrādāt un ieviest mājas darbu </w:t>
      </w:r>
      <w:r w:rsidR="001A2F39">
        <w:rPr>
          <w:rFonts w:ascii="Times New Roman" w:hAnsi="Times New Roman"/>
          <w:bCs/>
          <w:sz w:val="24"/>
          <w:szCs w:val="24"/>
        </w:rPr>
        <w:t>uz</w:t>
      </w:r>
      <w:r w:rsidR="00281E99">
        <w:rPr>
          <w:rFonts w:ascii="Times New Roman" w:hAnsi="Times New Roman"/>
          <w:bCs/>
          <w:sz w:val="24"/>
          <w:szCs w:val="24"/>
        </w:rPr>
        <w:t>došanas un vērtēšanas kārtību</w:t>
      </w:r>
      <w:r w:rsidR="001A2F39">
        <w:rPr>
          <w:rFonts w:ascii="Times New Roman" w:hAnsi="Times New Roman"/>
          <w:bCs/>
          <w:sz w:val="24"/>
          <w:szCs w:val="24"/>
        </w:rPr>
        <w:t>.</w:t>
      </w:r>
      <w:r w:rsidR="00B40A4C">
        <w:rPr>
          <w:rFonts w:ascii="Times New Roman" w:hAnsi="Times New Roman"/>
          <w:bCs/>
          <w:sz w:val="24"/>
          <w:szCs w:val="24"/>
        </w:rPr>
        <w:t xml:space="preserve"> </w:t>
      </w:r>
    </w:p>
    <w:p w:rsidR="007430FC" w:rsidRPr="00CB0B49" w:rsidRDefault="007430FC" w:rsidP="00006FBF">
      <w:pPr>
        <w:jc w:val="both"/>
        <w:rPr>
          <w:b/>
          <w:sz w:val="16"/>
          <w:szCs w:val="16"/>
        </w:rPr>
      </w:pPr>
    </w:p>
    <w:p w:rsidR="005D3888" w:rsidRPr="008F6049" w:rsidRDefault="005D3888" w:rsidP="00006FBF">
      <w:pPr>
        <w:jc w:val="both"/>
        <w:rPr>
          <w:b/>
        </w:rPr>
      </w:pPr>
      <w:r w:rsidRPr="008F6049">
        <w:rPr>
          <w:b/>
        </w:rPr>
        <w:t>Vērtējums</w:t>
      </w:r>
      <w:r>
        <w:rPr>
          <w:b/>
        </w:rPr>
        <w:t>:</w:t>
      </w:r>
      <w:r w:rsidRPr="008F6049">
        <w:rPr>
          <w:b/>
        </w:rPr>
        <w:t xml:space="preserve"> labi</w:t>
      </w:r>
    </w:p>
    <w:p w:rsidR="001C1B72" w:rsidRPr="008F6049" w:rsidRDefault="001C1B72" w:rsidP="00006FBF">
      <w:pPr>
        <w:jc w:val="both"/>
        <w:rPr>
          <w:sz w:val="20"/>
        </w:rPr>
      </w:pPr>
    </w:p>
    <w:p w:rsidR="00ED348F" w:rsidRDefault="00AE32DF" w:rsidP="00AE32DF">
      <w:pPr>
        <w:jc w:val="center"/>
        <w:rPr>
          <w:b/>
        </w:rPr>
      </w:pPr>
      <w:r>
        <w:rPr>
          <w:b/>
        </w:rPr>
        <w:t>4.3.Izglītojamo sasniegumi</w:t>
      </w:r>
    </w:p>
    <w:p w:rsidR="00D26D4A" w:rsidRPr="00D26D4A" w:rsidRDefault="00D26D4A" w:rsidP="00D26D4A">
      <w:pPr>
        <w:jc w:val="center"/>
        <w:rPr>
          <w:b/>
        </w:rPr>
      </w:pPr>
      <w:r w:rsidRPr="00D26D4A">
        <w:rPr>
          <w:b/>
        </w:rPr>
        <w:t>4.3.1. Izglītojamo sasniegumi ikdienas darbā</w:t>
      </w:r>
    </w:p>
    <w:p w:rsidR="00C8528F" w:rsidRPr="003C55F9" w:rsidRDefault="00D26D4A" w:rsidP="003C55F9">
      <w:pPr>
        <w:ind w:firstLine="720"/>
        <w:jc w:val="both"/>
      </w:pPr>
      <w:r>
        <w:t xml:space="preserve">Kritērija </w:t>
      </w:r>
      <w:r w:rsidR="00C8528F">
        <w:t>“Izglītojamo sasniegumi</w:t>
      </w:r>
      <w:r w:rsidR="003C55F9">
        <w:t>”</w:t>
      </w:r>
      <w:r w:rsidR="00C8528F">
        <w:t xml:space="preserve"> ar apakšpunktu </w:t>
      </w:r>
      <w:r>
        <w:t xml:space="preserve">“Izglītojamo sasniegumi ikdienas darbā” analīzē tika ņemti vērā pedagogu pašvērtējumi un izglītojamo aptaujas rezultāti </w:t>
      </w:r>
      <w:proofErr w:type="spellStart"/>
      <w:r w:rsidRPr="00A61D46">
        <w:rPr>
          <w:i/>
        </w:rPr>
        <w:t>Edurio</w:t>
      </w:r>
      <w:proofErr w:type="spellEnd"/>
      <w:r>
        <w:t xml:space="preserve"> platformā</w:t>
      </w:r>
      <w:r w:rsidRPr="007221C8">
        <w:t xml:space="preserve">. Prioritātes </w:t>
      </w:r>
      <w:r w:rsidRPr="00D26D4A">
        <w:rPr>
          <w:color w:val="000000" w:themeColor="text1"/>
        </w:rPr>
        <w:t>“</w:t>
      </w:r>
      <w:r w:rsidRPr="007221C8">
        <w:t xml:space="preserve">Skolēnu mācību sasniegumu veicināšana ikdienas mācību darbā” īstenošanas ietvaros pedagogi mācīšanas procesā aktualizēja metodiskos paņēmienus izglītojamo lasītprasmes un </w:t>
      </w:r>
      <w:proofErr w:type="spellStart"/>
      <w:r w:rsidRPr="007221C8">
        <w:t>tekstpratības</w:t>
      </w:r>
      <w:proofErr w:type="spellEnd"/>
      <w:r w:rsidRPr="007221C8">
        <w:t xml:space="preserve"> veicināšanai, lai nostiprinot un attīstot mācīšanās </w:t>
      </w:r>
      <w:proofErr w:type="spellStart"/>
      <w:r w:rsidRPr="007221C8">
        <w:t>pamatprasmes</w:t>
      </w:r>
      <w:proofErr w:type="spellEnd"/>
      <w:r w:rsidRPr="007221C8">
        <w:t xml:space="preserve">, veicinātu izglītojamo ikdienas sasniegumus. </w:t>
      </w:r>
      <w:r>
        <w:t>Analizējot prioritātes “S</w:t>
      </w:r>
      <w:r w:rsidRPr="00157F22">
        <w:t>kolēnu mācību sasniegumu veicināšana ikdienas mācību darbā</w:t>
      </w:r>
      <w:r>
        <w:t>”, tika iegūti apliecinājumi, ka pedagogi</w:t>
      </w:r>
      <w:r w:rsidRPr="00157F22">
        <w:t xml:space="preserve"> mācību stundās kā prioritāti izvēlas metodes lasītprasmju un </w:t>
      </w:r>
      <w:proofErr w:type="spellStart"/>
      <w:r w:rsidRPr="00157F22">
        <w:t>tekstpratības</w:t>
      </w:r>
      <w:proofErr w:type="spellEnd"/>
      <w:r w:rsidRPr="00157F22">
        <w:t xml:space="preserve"> prasmju uzlabošanai.</w:t>
      </w:r>
      <w:r>
        <w:t xml:space="preserve"> To pierāda pedagogu pašvērtējumos 70% nosauktās lasītprasmes uzdevumu veidi un 50% pedagogu veidotās izaugsmes dinamikas uzskaite lasītprasmē un </w:t>
      </w:r>
      <w:proofErr w:type="spellStart"/>
      <w:r>
        <w:t>tekstpratībā</w:t>
      </w:r>
      <w:proofErr w:type="spellEnd"/>
      <w:r>
        <w:t xml:space="preserve">. </w:t>
      </w:r>
      <w:proofErr w:type="spellStart"/>
      <w:r w:rsidRPr="00C8528F">
        <w:t>Edurio</w:t>
      </w:r>
      <w:proofErr w:type="spellEnd"/>
      <w:r>
        <w:t xml:space="preserve"> aptaujā izglītojamie 67% apgalvo, ka pedagogs mācību stundā izmanto uzdevumus, kuros ir lasītprasmes uzdevumi un tabulu, shēmu </w:t>
      </w:r>
      <w:proofErr w:type="spellStart"/>
      <w:r>
        <w:t>u.c.skaidrojumi</w:t>
      </w:r>
      <w:proofErr w:type="spellEnd"/>
      <w:r>
        <w:t>.</w:t>
      </w:r>
    </w:p>
    <w:p w:rsidR="00D26D4A" w:rsidRPr="00F24FAC" w:rsidRDefault="00C8528F" w:rsidP="00C8528F">
      <w:pPr>
        <w:ind w:firstLine="720"/>
        <w:jc w:val="both"/>
      </w:pPr>
      <w:r>
        <w:lastRenderedPageBreak/>
        <w:t>Kritērija “Izglītojamo sasniegumi</w:t>
      </w:r>
      <w:r w:rsidR="003C55F9">
        <w:t xml:space="preserve">” </w:t>
      </w:r>
      <w:r>
        <w:t>ar apakšpunktu “Izglītojamo sasniegumi ikdienas darbā”</w:t>
      </w:r>
      <w:r w:rsidR="003C55F9">
        <w:t xml:space="preserve"> </w:t>
      </w:r>
      <w:r w:rsidR="00D26D4A">
        <w:t>stiprās puses</w:t>
      </w:r>
      <w:r>
        <w:t xml:space="preserve"> mūsu Skolā, noslēdzot 2019./2020.mācību gadu</w:t>
      </w:r>
      <w:r w:rsidR="00D26D4A">
        <w:t xml:space="preserve"> ir :</w:t>
      </w:r>
    </w:p>
    <w:p w:rsidR="00D26D4A" w:rsidRDefault="00D26D4A" w:rsidP="00A043A7">
      <w:pPr>
        <w:pStyle w:val="Sarakstarindkopa"/>
        <w:numPr>
          <w:ilvl w:val="0"/>
          <w:numId w:val="15"/>
        </w:numPr>
        <w:tabs>
          <w:tab w:val="left" w:pos="1134"/>
        </w:tabs>
        <w:spacing w:after="200"/>
        <w:ind w:left="0" w:firstLine="851"/>
        <w:jc w:val="both"/>
      </w:pPr>
      <w:r>
        <w:t xml:space="preserve">Katrā metodiskajā jomā pedagogi ir izvirzījuši lasītprasmes kritērijus un ikdienas mācību stundās iekļauj uzdevumus, kuri attīsta lasītprasmi un </w:t>
      </w:r>
      <w:proofErr w:type="spellStart"/>
      <w:r>
        <w:t>tekstpratību</w:t>
      </w:r>
      <w:proofErr w:type="spellEnd"/>
      <w:r>
        <w:t>.</w:t>
      </w:r>
    </w:p>
    <w:p w:rsidR="00C8528F" w:rsidRPr="00C8528F" w:rsidRDefault="00D26D4A" w:rsidP="00C8528F">
      <w:pPr>
        <w:pStyle w:val="Sarakstarindkopa"/>
        <w:numPr>
          <w:ilvl w:val="0"/>
          <w:numId w:val="15"/>
        </w:numPr>
        <w:tabs>
          <w:tab w:val="left" w:pos="1134"/>
        </w:tabs>
        <w:spacing w:after="200"/>
        <w:ind w:left="0" w:firstLine="851"/>
        <w:jc w:val="both"/>
      </w:pPr>
      <w:r>
        <w:t>Pedagogi 1.semestra un 2.semestra pārbaudes darbos iekļauj lasītprasmes uzdevumus un metodisko jomu sanāksmēs izvērtē iegūtos rezultātus.</w:t>
      </w:r>
    </w:p>
    <w:p w:rsidR="00D26D4A" w:rsidRDefault="00C8528F" w:rsidP="00C8528F">
      <w:pPr>
        <w:ind w:firstLine="720"/>
        <w:jc w:val="both"/>
      </w:pPr>
      <w:r>
        <w:t>Kritērija “Izglītojamo sasniegumi</w:t>
      </w:r>
      <w:r w:rsidR="00C755E5">
        <w:t>”</w:t>
      </w:r>
      <w:r>
        <w:t xml:space="preserve"> ar apakšpunktu “Izglītojamo sasniegumi ikdienas darbā”</w:t>
      </w:r>
      <w:r w:rsidR="00D26D4A" w:rsidRPr="00F24FAC">
        <w:t xml:space="preserve">  turpmākās attīstības prioritātes ir:</w:t>
      </w:r>
    </w:p>
    <w:p w:rsidR="00D26D4A" w:rsidRDefault="00D26D4A" w:rsidP="00A043A7">
      <w:pPr>
        <w:pStyle w:val="Sarakstarindkopa"/>
        <w:numPr>
          <w:ilvl w:val="0"/>
          <w:numId w:val="16"/>
        </w:numPr>
        <w:tabs>
          <w:tab w:val="left" w:pos="1134"/>
        </w:tabs>
        <w:spacing w:after="200"/>
        <w:ind w:left="0" w:firstLine="851"/>
        <w:jc w:val="both"/>
      </w:pPr>
      <w:r>
        <w:t>Pedagogu, izglītojamo</w:t>
      </w:r>
      <w:r w:rsidRPr="00F24FAC">
        <w:t xml:space="preserve"> un vecāku atbildība </w:t>
      </w:r>
      <w:r w:rsidR="00C755E5">
        <w:t>izglītojamo</w:t>
      </w:r>
      <w:r w:rsidRPr="00F24FAC">
        <w:t xml:space="preserve"> mācību sasniegumu paaugstināšanā un motivācijas veicināšanā</w:t>
      </w:r>
      <w:r>
        <w:t>.</w:t>
      </w:r>
    </w:p>
    <w:p w:rsidR="00D26D4A" w:rsidRPr="00F24FAC" w:rsidRDefault="00D26D4A" w:rsidP="00A043A7">
      <w:pPr>
        <w:pStyle w:val="Sarakstarindkopa"/>
        <w:numPr>
          <w:ilvl w:val="0"/>
          <w:numId w:val="16"/>
        </w:numPr>
        <w:tabs>
          <w:tab w:val="left" w:pos="1134"/>
        </w:tabs>
        <w:spacing w:after="200"/>
        <w:ind w:left="0" w:firstLine="851"/>
        <w:jc w:val="both"/>
      </w:pPr>
      <w:r>
        <w:t xml:space="preserve">Izstrādāt </w:t>
      </w:r>
      <w:r w:rsidR="00336873">
        <w:t xml:space="preserve">Skolas </w:t>
      </w:r>
      <w:r>
        <w:t>izglītojamo mācību sasniegumu vērtēšanas kārtību 2020./2021.mācību gadā 1., 4., 7., 10.klasei.</w:t>
      </w:r>
    </w:p>
    <w:p w:rsidR="00D26D4A" w:rsidRPr="00C8528F" w:rsidRDefault="00D26D4A" w:rsidP="00D26D4A">
      <w:pPr>
        <w:jc w:val="both"/>
        <w:rPr>
          <w:color w:val="FF0000"/>
          <w:sz w:val="16"/>
          <w:szCs w:val="16"/>
        </w:rPr>
      </w:pPr>
    </w:p>
    <w:p w:rsidR="00D26D4A" w:rsidRPr="007221C8" w:rsidRDefault="00D26D4A" w:rsidP="00D26D4A">
      <w:pPr>
        <w:ind w:right="184"/>
        <w:jc w:val="center"/>
        <w:rPr>
          <w:b/>
        </w:rPr>
      </w:pPr>
      <w:r w:rsidRPr="007221C8">
        <w:rPr>
          <w:b/>
        </w:rPr>
        <w:t>4.3.2. Izglītojamo sasniegumi valsts pārbaudes darbos</w:t>
      </w:r>
    </w:p>
    <w:p w:rsidR="00D26D4A" w:rsidRPr="00823A5D" w:rsidRDefault="00D26D4A" w:rsidP="00D26D4A">
      <w:pPr>
        <w:ind w:right="184"/>
        <w:jc w:val="center"/>
        <w:rPr>
          <w:sz w:val="16"/>
          <w:szCs w:val="16"/>
        </w:rPr>
      </w:pPr>
    </w:p>
    <w:p w:rsidR="00D26D4A" w:rsidRPr="00823A5D" w:rsidRDefault="00D26D4A" w:rsidP="00D26D4A">
      <w:pPr>
        <w:ind w:right="43" w:firstLine="709"/>
        <w:jc w:val="both"/>
      </w:pPr>
      <w:r>
        <w:t xml:space="preserve">Noslēdzot 2019./2020. mācību gadu, tika apkopoti un  izanalizēti valsts pārbaudes darbu rezultāti. Iegūtie dati tiek regulāri analizēti metodisko jomu sanāksmēs un pedagoģiskās padomes sēdē. </w:t>
      </w:r>
    </w:p>
    <w:p w:rsidR="00D26D4A" w:rsidRPr="00823A5D" w:rsidRDefault="00D26D4A" w:rsidP="00D26D4A">
      <w:pPr>
        <w:ind w:right="43" w:firstLine="709"/>
        <w:jc w:val="both"/>
        <w:rPr>
          <w:b/>
        </w:rPr>
      </w:pPr>
    </w:p>
    <w:p w:rsidR="00D26D4A" w:rsidRDefault="00D26D4A" w:rsidP="00D26D4A">
      <w:pPr>
        <w:ind w:right="43" w:firstLine="709"/>
        <w:jc w:val="center"/>
        <w:rPr>
          <w:b/>
        </w:rPr>
      </w:pPr>
      <w:r w:rsidRPr="00823A5D">
        <w:rPr>
          <w:b/>
        </w:rPr>
        <w:t>Diagnosticējo</w:t>
      </w:r>
      <w:r>
        <w:rPr>
          <w:b/>
        </w:rPr>
        <w:t>šo darbu rezultāti 3.klasē un 6.klasē</w:t>
      </w:r>
    </w:p>
    <w:p w:rsidR="00D26D4A" w:rsidRPr="00823A5D" w:rsidRDefault="00D26D4A" w:rsidP="00D26D4A">
      <w:pPr>
        <w:ind w:right="43" w:firstLine="709"/>
        <w:jc w:val="center"/>
        <w:rPr>
          <w:b/>
        </w:rPr>
      </w:pPr>
    </w:p>
    <w:p w:rsidR="00D26D4A" w:rsidRPr="00823A5D" w:rsidRDefault="00D26D4A" w:rsidP="00D26D4A">
      <w:pPr>
        <w:ind w:right="43" w:firstLine="709"/>
        <w:jc w:val="both"/>
      </w:pPr>
      <w:r>
        <w:t>3.klasēs tika veikti diagnosticējošie darbi latviešu valodā un matemātikā. Rezultāti apskatāmi 1.attēlā. Rezultāti rāda, ka latviešu valodas diagnosticējošais darba vidējais rādītājs ir augstāks nekā valstī</w:t>
      </w:r>
      <w:r w:rsidR="00175998">
        <w:t xml:space="preserve"> (</w:t>
      </w:r>
      <w:r w:rsidR="00336873">
        <w:t>8</w:t>
      </w:r>
      <w:r w:rsidR="00175998">
        <w:t>.tabula)</w:t>
      </w:r>
      <w:r>
        <w:t>, bet matemātikas</w:t>
      </w:r>
      <w:r w:rsidRPr="00823A5D">
        <w:t xml:space="preserve"> rezultāti </w:t>
      </w:r>
      <w:r>
        <w:t xml:space="preserve">rāda, ka skolas 3.klašu izpildītie uzdevumi pārsniedz valsts procentuālo līmeni, </w:t>
      </w:r>
      <w:r w:rsidR="00C755E5">
        <w:t>S</w:t>
      </w:r>
      <w:r>
        <w:t xml:space="preserve">kolā </w:t>
      </w:r>
      <w:r w:rsidR="00175998">
        <w:t>–</w:t>
      </w:r>
      <w:r>
        <w:t xml:space="preserve"> 66,2% , bet valstī 56,6 %.  </w:t>
      </w:r>
    </w:p>
    <w:p w:rsidR="00D26D4A" w:rsidRDefault="00D26D4A" w:rsidP="00D26D4A">
      <w:pPr>
        <w:ind w:right="-99" w:firstLine="709"/>
        <w:jc w:val="both"/>
      </w:pPr>
      <w:r w:rsidRPr="00823A5D">
        <w:t>Izvērtējot Skolas valsts pārbaudes darbu dinamiku, ir novērojams procentuāls kāpums</w:t>
      </w:r>
      <w:r>
        <w:t>.</w:t>
      </w:r>
    </w:p>
    <w:p w:rsidR="00D26D4A" w:rsidRDefault="00D26D4A" w:rsidP="00D26D4A">
      <w:pPr>
        <w:ind w:right="-99" w:firstLine="709"/>
        <w:jc w:val="right"/>
      </w:pPr>
      <w:r>
        <w:t>1.attēls</w:t>
      </w:r>
    </w:p>
    <w:p w:rsidR="00D26D4A" w:rsidRDefault="00D26D4A" w:rsidP="00175998">
      <w:pPr>
        <w:ind w:right="-2"/>
        <w:jc w:val="both"/>
      </w:pPr>
      <w:r>
        <w:rPr>
          <w:noProof/>
        </w:rPr>
        <w:drawing>
          <wp:inline distT="0" distB="0" distL="0" distR="0" wp14:anchorId="09C3100C" wp14:editId="1B4B5203">
            <wp:extent cx="5924550" cy="3648075"/>
            <wp:effectExtent l="0" t="0" r="19050" b="9525"/>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6D4A" w:rsidRDefault="00D26D4A" w:rsidP="003C55F9">
      <w:pPr>
        <w:ind w:right="-99"/>
        <w:jc w:val="both"/>
      </w:pPr>
    </w:p>
    <w:p w:rsidR="00D26D4A" w:rsidRDefault="00D26D4A" w:rsidP="00D26D4A">
      <w:pPr>
        <w:ind w:right="-99" w:firstLine="709"/>
        <w:jc w:val="both"/>
      </w:pPr>
    </w:p>
    <w:p w:rsidR="00D26D4A" w:rsidRDefault="00D26D4A" w:rsidP="00D26D4A">
      <w:pPr>
        <w:ind w:right="-99" w:firstLine="709"/>
        <w:jc w:val="both"/>
      </w:pPr>
    </w:p>
    <w:p w:rsidR="00D26D4A" w:rsidRDefault="00D26D4A" w:rsidP="00D26D4A">
      <w:pPr>
        <w:ind w:right="-99" w:firstLine="709"/>
        <w:jc w:val="both"/>
      </w:pPr>
      <w:r>
        <w:lastRenderedPageBreak/>
        <w:t xml:space="preserve">6.klasēs tika veikti diagnosticējošie darbi latviešu valodā,  matemātikā un </w:t>
      </w:r>
      <w:proofErr w:type="spellStart"/>
      <w:r>
        <w:t>dabaszinībās</w:t>
      </w:r>
      <w:proofErr w:type="spellEnd"/>
      <w:r>
        <w:t>.</w:t>
      </w:r>
      <w:r w:rsidRPr="00A83AB2">
        <w:t xml:space="preserve"> </w:t>
      </w:r>
      <w:r>
        <w:t xml:space="preserve"> Rezultāti apskatāmi 2.attēlā.</w:t>
      </w:r>
    </w:p>
    <w:p w:rsidR="00D26D4A" w:rsidRPr="00823A5D" w:rsidRDefault="00D26D4A" w:rsidP="003C55F9">
      <w:pPr>
        <w:ind w:right="-99" w:firstLine="709"/>
        <w:jc w:val="center"/>
      </w:pPr>
      <w:r>
        <w:t xml:space="preserve">                                                                                                                        </w:t>
      </w:r>
      <w:r w:rsidRPr="00823A5D">
        <w:t xml:space="preserve"> </w:t>
      </w:r>
      <w:r w:rsidR="003C55F9">
        <w:t>2.attēls</w:t>
      </w:r>
    </w:p>
    <w:p w:rsidR="00D26D4A" w:rsidRDefault="00D26D4A" w:rsidP="00175998">
      <w:pPr>
        <w:ind w:right="-2"/>
        <w:jc w:val="both"/>
      </w:pPr>
      <w:r>
        <w:rPr>
          <w:noProof/>
        </w:rPr>
        <w:drawing>
          <wp:inline distT="0" distB="0" distL="0" distR="0" wp14:anchorId="7E9269CF" wp14:editId="51F237D0">
            <wp:extent cx="5924550" cy="3571875"/>
            <wp:effectExtent l="0" t="0" r="19050" b="9525"/>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6D4A" w:rsidRDefault="00D26D4A" w:rsidP="00D26D4A">
      <w:pPr>
        <w:ind w:firstLine="709"/>
        <w:jc w:val="both"/>
      </w:pPr>
      <w:r>
        <w:t>Izvērtējot diagnosticējošo darbu rezultātus, sākumskolas metodiskā joma izvirza turpmākam darbam uzdevumus:</w:t>
      </w:r>
    </w:p>
    <w:p w:rsidR="00D26D4A" w:rsidRPr="00154C0F" w:rsidRDefault="00D26D4A" w:rsidP="00A043A7">
      <w:pPr>
        <w:pStyle w:val="Sarakstarindkopa"/>
        <w:numPr>
          <w:ilvl w:val="3"/>
          <w:numId w:val="17"/>
        </w:numPr>
        <w:tabs>
          <w:tab w:val="left" w:pos="1134"/>
        </w:tabs>
        <w:ind w:left="0" w:firstLine="851"/>
        <w:jc w:val="both"/>
      </w:pPr>
      <w:r w:rsidRPr="00D26D4A">
        <w:rPr>
          <w:bCs/>
          <w:color w:val="000000"/>
          <w:kern w:val="24"/>
        </w:rPr>
        <w:t xml:space="preserve">Turpināt pilnveidot un nostiprināt prasmes, kas saistītas ar pareizrakstību un vārdu krājuma paplašināšanu. </w:t>
      </w:r>
    </w:p>
    <w:p w:rsidR="00D26D4A" w:rsidRPr="00D26D4A" w:rsidRDefault="00D26D4A" w:rsidP="00A043A7">
      <w:pPr>
        <w:pStyle w:val="Sarakstarindkopa"/>
        <w:numPr>
          <w:ilvl w:val="0"/>
          <w:numId w:val="17"/>
        </w:numPr>
        <w:tabs>
          <w:tab w:val="left" w:pos="1134"/>
        </w:tabs>
        <w:ind w:left="0" w:firstLine="851"/>
        <w:jc w:val="both"/>
        <w:rPr>
          <w:bCs/>
          <w:color w:val="000000"/>
          <w:kern w:val="24"/>
        </w:rPr>
      </w:pPr>
      <w:r w:rsidRPr="00D26D4A">
        <w:rPr>
          <w:bCs/>
          <w:color w:val="000000"/>
          <w:kern w:val="24"/>
        </w:rPr>
        <w:t xml:space="preserve">Attīstīt radoša darba rakstīšanas prasmi, teksta veidošanas daļām.  </w:t>
      </w:r>
    </w:p>
    <w:p w:rsidR="00D26D4A" w:rsidRPr="00154C0F" w:rsidRDefault="00D26D4A" w:rsidP="00A043A7">
      <w:pPr>
        <w:pStyle w:val="Sarakstarindkopa"/>
        <w:numPr>
          <w:ilvl w:val="0"/>
          <w:numId w:val="17"/>
        </w:numPr>
        <w:tabs>
          <w:tab w:val="left" w:pos="1134"/>
        </w:tabs>
        <w:ind w:left="0" w:firstLine="851"/>
        <w:jc w:val="both"/>
      </w:pPr>
      <w:r w:rsidRPr="00D26D4A">
        <w:rPr>
          <w:bCs/>
          <w:color w:val="000000"/>
          <w:kern w:val="24"/>
        </w:rPr>
        <w:t>Turpināt pilnveidot un nostiprināt zināšanas un prasmes, kas saistītas ar lielumu raksturošanu skaitļos, pareizi lietot laika, masas, garuma mērvienības.</w:t>
      </w:r>
    </w:p>
    <w:p w:rsidR="00D26D4A" w:rsidRPr="00D26D4A" w:rsidRDefault="00D26D4A" w:rsidP="00A043A7">
      <w:pPr>
        <w:pStyle w:val="Sarakstarindkopa"/>
        <w:numPr>
          <w:ilvl w:val="0"/>
          <w:numId w:val="17"/>
        </w:numPr>
        <w:tabs>
          <w:tab w:val="left" w:pos="1134"/>
        </w:tabs>
        <w:ind w:left="0" w:firstLine="851"/>
        <w:jc w:val="both"/>
        <w:rPr>
          <w:bCs/>
          <w:color w:val="000000"/>
          <w:kern w:val="24"/>
        </w:rPr>
      </w:pPr>
      <w:r w:rsidRPr="00D26D4A">
        <w:rPr>
          <w:bCs/>
          <w:color w:val="000000"/>
          <w:kern w:val="24"/>
        </w:rPr>
        <w:t>Risināt praktiskus uzdevumus, kas saistīti ar sadzīvi, piemēram, pirkuma aprēķināšanu.</w:t>
      </w:r>
    </w:p>
    <w:p w:rsidR="00D26D4A" w:rsidRDefault="00D26D4A" w:rsidP="00D26D4A">
      <w:pPr>
        <w:ind w:firstLine="720"/>
        <w:jc w:val="both"/>
        <w:rPr>
          <w:bCs/>
          <w:color w:val="000000"/>
          <w:kern w:val="24"/>
        </w:rPr>
      </w:pPr>
      <w:r>
        <w:rPr>
          <w:bCs/>
          <w:color w:val="000000"/>
          <w:kern w:val="24"/>
        </w:rPr>
        <w:t xml:space="preserve">Izvērtējot 6.klašu diagnosticējošo darbu rezultātus, </w:t>
      </w:r>
      <w:proofErr w:type="spellStart"/>
      <w:r>
        <w:rPr>
          <w:bCs/>
          <w:color w:val="000000"/>
          <w:kern w:val="24"/>
        </w:rPr>
        <w:t>dabaszinību</w:t>
      </w:r>
      <w:proofErr w:type="spellEnd"/>
      <w:r>
        <w:rPr>
          <w:bCs/>
          <w:color w:val="000000"/>
          <w:kern w:val="24"/>
        </w:rPr>
        <w:t xml:space="preserve"> un valodu jomu pedagogi izvirza uzdevumus:</w:t>
      </w:r>
    </w:p>
    <w:p w:rsidR="00D26D4A" w:rsidRPr="00D26D4A" w:rsidRDefault="00D26D4A" w:rsidP="00A043A7">
      <w:pPr>
        <w:pStyle w:val="Sarakstarindkopa"/>
        <w:numPr>
          <w:ilvl w:val="0"/>
          <w:numId w:val="18"/>
        </w:numPr>
        <w:tabs>
          <w:tab w:val="left" w:pos="1134"/>
        </w:tabs>
        <w:ind w:firstLine="131"/>
        <w:jc w:val="both"/>
        <w:rPr>
          <w:bCs/>
          <w:color w:val="000000"/>
          <w:kern w:val="24"/>
        </w:rPr>
      </w:pPr>
      <w:r w:rsidRPr="00D26D4A">
        <w:rPr>
          <w:bCs/>
          <w:color w:val="000000"/>
          <w:kern w:val="24"/>
        </w:rPr>
        <w:t>Matemātikā nostiprināt prasmes risināt procentu un daļu uzdevumus.</w:t>
      </w:r>
    </w:p>
    <w:p w:rsidR="00D26D4A" w:rsidRPr="007221C8" w:rsidRDefault="00D26D4A" w:rsidP="00A043A7">
      <w:pPr>
        <w:pStyle w:val="Sarakstarindkopa"/>
        <w:numPr>
          <w:ilvl w:val="0"/>
          <w:numId w:val="18"/>
        </w:numPr>
        <w:tabs>
          <w:tab w:val="left" w:pos="1134"/>
        </w:tabs>
        <w:ind w:firstLine="131"/>
        <w:jc w:val="both"/>
      </w:pPr>
      <w:r w:rsidRPr="00D26D4A">
        <w:rPr>
          <w:bCs/>
          <w:color w:val="000000"/>
          <w:kern w:val="24"/>
        </w:rPr>
        <w:t>Risināt matemātikas uzdevumus ar pamatojuma un skaidrojuma pierakstu.</w:t>
      </w:r>
    </w:p>
    <w:p w:rsidR="00D26D4A" w:rsidRPr="007221C8" w:rsidRDefault="00D26D4A" w:rsidP="00A043A7">
      <w:pPr>
        <w:pStyle w:val="Sarakstarindkopa"/>
        <w:numPr>
          <w:ilvl w:val="0"/>
          <w:numId w:val="18"/>
        </w:numPr>
        <w:tabs>
          <w:tab w:val="left" w:pos="1134"/>
        </w:tabs>
        <w:ind w:firstLine="131"/>
        <w:jc w:val="both"/>
      </w:pPr>
      <w:r w:rsidRPr="00D26D4A">
        <w:rPr>
          <w:bCs/>
          <w:color w:val="000000"/>
          <w:kern w:val="24"/>
        </w:rPr>
        <w:t xml:space="preserve">Turpināt attīstīt lasītprasmi un </w:t>
      </w:r>
      <w:proofErr w:type="spellStart"/>
      <w:r w:rsidRPr="00D26D4A">
        <w:rPr>
          <w:bCs/>
          <w:color w:val="000000"/>
          <w:kern w:val="24"/>
        </w:rPr>
        <w:t>tekspratību</w:t>
      </w:r>
      <w:proofErr w:type="spellEnd"/>
      <w:r w:rsidRPr="00D26D4A">
        <w:rPr>
          <w:bCs/>
          <w:color w:val="000000"/>
          <w:kern w:val="24"/>
        </w:rPr>
        <w:t xml:space="preserve"> ikdienas mācību stundās.</w:t>
      </w:r>
    </w:p>
    <w:p w:rsidR="00D26D4A" w:rsidRPr="005029CE" w:rsidRDefault="00D26D4A" w:rsidP="00A043A7">
      <w:pPr>
        <w:pStyle w:val="Sarakstarindkopa"/>
        <w:numPr>
          <w:ilvl w:val="0"/>
          <w:numId w:val="18"/>
        </w:numPr>
        <w:tabs>
          <w:tab w:val="left" w:pos="1134"/>
        </w:tabs>
        <w:ind w:left="0" w:firstLine="851"/>
        <w:jc w:val="both"/>
      </w:pPr>
      <w:r w:rsidRPr="00D26D4A">
        <w:rPr>
          <w:bCs/>
          <w:color w:val="000000"/>
          <w:kern w:val="24"/>
        </w:rPr>
        <w:t>Nostiprināt prasmi atdalīt ar pieturzīmēm teikuma daļas un vienlīdzīgos teikuma locekļus.</w:t>
      </w:r>
    </w:p>
    <w:p w:rsidR="00D26D4A" w:rsidRPr="00622E87" w:rsidRDefault="00336873" w:rsidP="00175998">
      <w:pPr>
        <w:ind w:left="6480" w:right="-2" w:firstLine="720"/>
        <w:jc w:val="right"/>
      </w:pPr>
      <w:r>
        <w:t>8</w:t>
      </w:r>
      <w:r w:rsidR="00175998">
        <w:t>.tabula</w:t>
      </w:r>
    </w:p>
    <w:tbl>
      <w:tblPr>
        <w:tblStyle w:val="Reatabula"/>
        <w:tblW w:w="9356" w:type="dxa"/>
        <w:tblInd w:w="108" w:type="dxa"/>
        <w:tblLayout w:type="fixed"/>
        <w:tblLook w:val="04A0" w:firstRow="1" w:lastRow="0" w:firstColumn="1" w:lastColumn="0" w:noHBand="0" w:noVBand="1"/>
      </w:tblPr>
      <w:tblGrid>
        <w:gridCol w:w="1560"/>
        <w:gridCol w:w="1134"/>
        <w:gridCol w:w="1275"/>
        <w:gridCol w:w="1276"/>
        <w:gridCol w:w="1418"/>
        <w:gridCol w:w="1417"/>
        <w:gridCol w:w="1276"/>
      </w:tblGrid>
      <w:tr w:rsidR="00D26D4A" w:rsidRPr="00622E87" w:rsidTr="001C13CF">
        <w:trPr>
          <w:trHeight w:val="617"/>
        </w:trPr>
        <w:tc>
          <w:tcPr>
            <w:tcW w:w="1560" w:type="dxa"/>
            <w:vMerge w:val="restart"/>
          </w:tcPr>
          <w:p w:rsidR="001C13CF" w:rsidRDefault="00D26D4A" w:rsidP="001C13CF">
            <w:pPr>
              <w:ind w:right="184"/>
              <w:jc w:val="center"/>
            </w:pPr>
            <w:proofErr w:type="spellStart"/>
            <w:r w:rsidRPr="001C13CF">
              <w:t>Diagnosti</w:t>
            </w:r>
            <w:proofErr w:type="spellEnd"/>
          </w:p>
          <w:p w:rsidR="00D26D4A" w:rsidRPr="001C13CF" w:rsidRDefault="00D26D4A" w:rsidP="001C13CF">
            <w:pPr>
              <w:ind w:right="184"/>
              <w:jc w:val="center"/>
            </w:pPr>
            <w:proofErr w:type="spellStart"/>
            <w:r w:rsidRPr="001C13CF">
              <w:t>cējošais</w:t>
            </w:r>
            <w:proofErr w:type="spellEnd"/>
            <w:r w:rsidRPr="001C13CF">
              <w:t xml:space="preserve"> darbs</w:t>
            </w:r>
          </w:p>
        </w:tc>
        <w:tc>
          <w:tcPr>
            <w:tcW w:w="3685" w:type="dxa"/>
            <w:gridSpan w:val="3"/>
          </w:tcPr>
          <w:p w:rsidR="00D26D4A" w:rsidRPr="00622E87" w:rsidRDefault="00D26D4A" w:rsidP="001C13CF">
            <w:pPr>
              <w:ind w:right="184"/>
              <w:jc w:val="center"/>
            </w:pPr>
            <w:r w:rsidRPr="00622E87">
              <w:t>Kopvērtējums %</w:t>
            </w:r>
          </w:p>
          <w:p w:rsidR="00D26D4A" w:rsidRPr="00622E87" w:rsidRDefault="00D26D4A" w:rsidP="001C13CF">
            <w:pPr>
              <w:ind w:right="184"/>
              <w:jc w:val="center"/>
            </w:pPr>
            <w:r>
              <w:t>Dundagas viduss</w:t>
            </w:r>
            <w:r w:rsidRPr="00622E87">
              <w:t>kolā</w:t>
            </w:r>
          </w:p>
        </w:tc>
        <w:tc>
          <w:tcPr>
            <w:tcW w:w="4111" w:type="dxa"/>
            <w:gridSpan w:val="3"/>
          </w:tcPr>
          <w:p w:rsidR="00D26D4A" w:rsidRPr="00622E87" w:rsidRDefault="00D26D4A" w:rsidP="001C13CF">
            <w:pPr>
              <w:ind w:right="184"/>
              <w:jc w:val="center"/>
            </w:pPr>
            <w:r w:rsidRPr="00622E87">
              <w:t xml:space="preserve">Kopvērtējums % </w:t>
            </w:r>
            <w:r>
              <w:t xml:space="preserve">valstī </w:t>
            </w:r>
            <w:r w:rsidRPr="00622E87">
              <w:t>pēc urbanizācijas</w:t>
            </w:r>
            <w:r w:rsidR="001C13CF">
              <w:t xml:space="preserve"> </w:t>
            </w:r>
            <w:r w:rsidRPr="00622E87">
              <w:t>(lauku skolas)</w:t>
            </w:r>
          </w:p>
        </w:tc>
      </w:tr>
      <w:tr w:rsidR="001C13CF" w:rsidRPr="00622E87" w:rsidTr="00336873">
        <w:trPr>
          <w:trHeight w:val="529"/>
        </w:trPr>
        <w:tc>
          <w:tcPr>
            <w:tcW w:w="1560" w:type="dxa"/>
            <w:vMerge/>
          </w:tcPr>
          <w:p w:rsidR="00D26D4A" w:rsidRPr="00622E87" w:rsidRDefault="00D26D4A" w:rsidP="008F6526">
            <w:pPr>
              <w:ind w:right="184"/>
              <w:jc w:val="both"/>
            </w:pPr>
          </w:p>
        </w:tc>
        <w:tc>
          <w:tcPr>
            <w:tcW w:w="1134" w:type="dxa"/>
          </w:tcPr>
          <w:p w:rsidR="00D26D4A" w:rsidRPr="00622E87" w:rsidRDefault="00D26D4A" w:rsidP="001C13CF">
            <w:pPr>
              <w:ind w:hanging="108"/>
              <w:jc w:val="center"/>
              <w:rPr>
                <w:sz w:val="22"/>
                <w:szCs w:val="22"/>
              </w:rPr>
            </w:pPr>
            <w:r w:rsidRPr="00622E87">
              <w:rPr>
                <w:sz w:val="22"/>
                <w:szCs w:val="22"/>
              </w:rPr>
              <w:t>2017./</w:t>
            </w:r>
          </w:p>
          <w:p w:rsidR="00D26D4A" w:rsidRPr="00622E87" w:rsidRDefault="00D26D4A" w:rsidP="001C13CF">
            <w:pPr>
              <w:ind w:left="-108" w:right="-108"/>
              <w:jc w:val="center"/>
              <w:rPr>
                <w:sz w:val="22"/>
                <w:szCs w:val="22"/>
              </w:rPr>
            </w:pPr>
            <w:r w:rsidRPr="00622E87">
              <w:rPr>
                <w:sz w:val="22"/>
                <w:szCs w:val="22"/>
              </w:rPr>
              <w:t>2018.</w:t>
            </w:r>
          </w:p>
        </w:tc>
        <w:tc>
          <w:tcPr>
            <w:tcW w:w="1275" w:type="dxa"/>
          </w:tcPr>
          <w:p w:rsidR="00D26D4A" w:rsidRPr="00622E87" w:rsidRDefault="00D26D4A" w:rsidP="001C13CF">
            <w:pPr>
              <w:jc w:val="center"/>
              <w:rPr>
                <w:sz w:val="22"/>
                <w:szCs w:val="22"/>
              </w:rPr>
            </w:pPr>
            <w:r w:rsidRPr="00622E87">
              <w:rPr>
                <w:sz w:val="22"/>
                <w:szCs w:val="22"/>
              </w:rPr>
              <w:t>2018./</w:t>
            </w:r>
          </w:p>
          <w:p w:rsidR="00D26D4A" w:rsidRPr="00622E87" w:rsidRDefault="00D26D4A" w:rsidP="001C13CF">
            <w:pPr>
              <w:jc w:val="center"/>
              <w:rPr>
                <w:sz w:val="22"/>
                <w:szCs w:val="22"/>
              </w:rPr>
            </w:pPr>
            <w:r w:rsidRPr="00622E87">
              <w:rPr>
                <w:sz w:val="22"/>
                <w:szCs w:val="22"/>
              </w:rPr>
              <w:t>2019.</w:t>
            </w:r>
          </w:p>
        </w:tc>
        <w:tc>
          <w:tcPr>
            <w:tcW w:w="1276" w:type="dxa"/>
          </w:tcPr>
          <w:p w:rsidR="001C13CF" w:rsidRDefault="00D26D4A" w:rsidP="001C13CF">
            <w:pPr>
              <w:jc w:val="center"/>
              <w:rPr>
                <w:sz w:val="22"/>
                <w:szCs w:val="22"/>
              </w:rPr>
            </w:pPr>
            <w:r>
              <w:rPr>
                <w:sz w:val="22"/>
                <w:szCs w:val="22"/>
              </w:rPr>
              <w:t>2019./</w:t>
            </w:r>
          </w:p>
          <w:p w:rsidR="00D26D4A" w:rsidRPr="00622E87" w:rsidRDefault="00D26D4A" w:rsidP="001C13CF">
            <w:pPr>
              <w:jc w:val="center"/>
              <w:rPr>
                <w:sz w:val="22"/>
                <w:szCs w:val="22"/>
              </w:rPr>
            </w:pPr>
            <w:r>
              <w:rPr>
                <w:sz w:val="22"/>
                <w:szCs w:val="22"/>
              </w:rPr>
              <w:t>2020.</w:t>
            </w:r>
          </w:p>
        </w:tc>
        <w:tc>
          <w:tcPr>
            <w:tcW w:w="1418" w:type="dxa"/>
          </w:tcPr>
          <w:p w:rsidR="00D26D4A" w:rsidRPr="00622E87" w:rsidRDefault="00D26D4A" w:rsidP="001C13CF">
            <w:pPr>
              <w:tabs>
                <w:tab w:val="left" w:pos="776"/>
              </w:tabs>
              <w:ind w:right="-108"/>
              <w:jc w:val="center"/>
              <w:rPr>
                <w:sz w:val="22"/>
                <w:szCs w:val="22"/>
              </w:rPr>
            </w:pPr>
            <w:r w:rsidRPr="00622E87">
              <w:rPr>
                <w:sz w:val="22"/>
                <w:szCs w:val="22"/>
              </w:rPr>
              <w:t>2017./</w:t>
            </w:r>
          </w:p>
          <w:p w:rsidR="00D26D4A" w:rsidRPr="00622E87" w:rsidRDefault="00D26D4A" w:rsidP="001C13CF">
            <w:pPr>
              <w:tabs>
                <w:tab w:val="left" w:pos="776"/>
              </w:tabs>
              <w:ind w:right="-108"/>
              <w:jc w:val="center"/>
              <w:rPr>
                <w:sz w:val="22"/>
                <w:szCs w:val="22"/>
              </w:rPr>
            </w:pPr>
            <w:r w:rsidRPr="00622E87">
              <w:rPr>
                <w:sz w:val="22"/>
                <w:szCs w:val="22"/>
              </w:rPr>
              <w:t>2018.</w:t>
            </w:r>
          </w:p>
        </w:tc>
        <w:tc>
          <w:tcPr>
            <w:tcW w:w="1417" w:type="dxa"/>
          </w:tcPr>
          <w:p w:rsidR="00D26D4A" w:rsidRPr="00622E87" w:rsidRDefault="00D26D4A" w:rsidP="001C13CF">
            <w:pPr>
              <w:tabs>
                <w:tab w:val="left" w:pos="776"/>
              </w:tabs>
              <w:ind w:left="-108" w:right="-108"/>
              <w:jc w:val="center"/>
              <w:rPr>
                <w:sz w:val="22"/>
                <w:szCs w:val="22"/>
              </w:rPr>
            </w:pPr>
            <w:r w:rsidRPr="00622E87">
              <w:rPr>
                <w:sz w:val="22"/>
                <w:szCs w:val="22"/>
              </w:rPr>
              <w:t>2018./</w:t>
            </w:r>
          </w:p>
          <w:p w:rsidR="00D26D4A" w:rsidRPr="00622E87" w:rsidRDefault="001C13CF" w:rsidP="001C13CF">
            <w:pPr>
              <w:tabs>
                <w:tab w:val="left" w:pos="776"/>
              </w:tabs>
              <w:ind w:left="-108" w:right="-108"/>
              <w:jc w:val="center"/>
              <w:rPr>
                <w:sz w:val="22"/>
                <w:szCs w:val="22"/>
              </w:rPr>
            </w:pPr>
            <w:r>
              <w:rPr>
                <w:sz w:val="22"/>
                <w:szCs w:val="22"/>
              </w:rPr>
              <w:t>2019.</w:t>
            </w:r>
          </w:p>
        </w:tc>
        <w:tc>
          <w:tcPr>
            <w:tcW w:w="1276" w:type="dxa"/>
          </w:tcPr>
          <w:p w:rsidR="00D26D4A" w:rsidRDefault="00D26D4A" w:rsidP="001C13CF">
            <w:pPr>
              <w:tabs>
                <w:tab w:val="left" w:pos="776"/>
              </w:tabs>
              <w:ind w:left="-108" w:right="-108"/>
              <w:jc w:val="center"/>
              <w:rPr>
                <w:sz w:val="22"/>
                <w:szCs w:val="22"/>
              </w:rPr>
            </w:pPr>
            <w:r>
              <w:rPr>
                <w:sz w:val="22"/>
                <w:szCs w:val="22"/>
              </w:rPr>
              <w:t>2019./</w:t>
            </w:r>
          </w:p>
          <w:p w:rsidR="00D26D4A" w:rsidRPr="00622E87" w:rsidRDefault="00D26D4A" w:rsidP="001C13CF">
            <w:pPr>
              <w:tabs>
                <w:tab w:val="left" w:pos="776"/>
              </w:tabs>
              <w:ind w:left="-108" w:right="-108"/>
              <w:jc w:val="center"/>
              <w:rPr>
                <w:sz w:val="22"/>
                <w:szCs w:val="22"/>
              </w:rPr>
            </w:pPr>
            <w:r>
              <w:rPr>
                <w:sz w:val="22"/>
                <w:szCs w:val="22"/>
              </w:rPr>
              <w:t>2020.</w:t>
            </w:r>
          </w:p>
        </w:tc>
      </w:tr>
      <w:tr w:rsidR="001C13CF" w:rsidRPr="00622E87" w:rsidTr="001C13CF">
        <w:tc>
          <w:tcPr>
            <w:tcW w:w="1560" w:type="dxa"/>
          </w:tcPr>
          <w:p w:rsidR="00D26D4A" w:rsidRPr="00622E87" w:rsidRDefault="00D26D4A" w:rsidP="008F6526">
            <w:pPr>
              <w:tabs>
                <w:tab w:val="left" w:pos="1560"/>
              </w:tabs>
              <w:ind w:right="184"/>
            </w:pPr>
            <w:r w:rsidRPr="00622E87">
              <w:t>Latviešu valoda 3.klasei</w:t>
            </w:r>
          </w:p>
        </w:tc>
        <w:tc>
          <w:tcPr>
            <w:tcW w:w="1134" w:type="dxa"/>
          </w:tcPr>
          <w:p w:rsidR="00D26D4A" w:rsidRPr="00622E87" w:rsidRDefault="00D26D4A" w:rsidP="001C13CF">
            <w:pPr>
              <w:tabs>
                <w:tab w:val="left" w:pos="1560"/>
              </w:tabs>
              <w:ind w:left="-108" w:right="-108"/>
              <w:jc w:val="center"/>
              <w:rPr>
                <w:sz w:val="22"/>
                <w:szCs w:val="22"/>
              </w:rPr>
            </w:pPr>
            <w:r w:rsidRPr="00622E87">
              <w:rPr>
                <w:sz w:val="22"/>
                <w:szCs w:val="22"/>
              </w:rPr>
              <w:t>69,10%</w:t>
            </w:r>
          </w:p>
        </w:tc>
        <w:tc>
          <w:tcPr>
            <w:tcW w:w="1275" w:type="dxa"/>
          </w:tcPr>
          <w:p w:rsidR="00D26D4A" w:rsidRPr="00622E87" w:rsidRDefault="00D26D4A" w:rsidP="001C13CF">
            <w:pPr>
              <w:tabs>
                <w:tab w:val="left" w:pos="1560"/>
              </w:tabs>
              <w:ind w:left="-108" w:right="-108"/>
              <w:jc w:val="center"/>
              <w:rPr>
                <w:sz w:val="22"/>
                <w:szCs w:val="22"/>
              </w:rPr>
            </w:pPr>
            <w:r w:rsidRPr="00622E87">
              <w:rPr>
                <w:sz w:val="22"/>
                <w:szCs w:val="22"/>
              </w:rPr>
              <w:t>71,5%</w:t>
            </w:r>
          </w:p>
        </w:tc>
        <w:tc>
          <w:tcPr>
            <w:tcW w:w="1276" w:type="dxa"/>
          </w:tcPr>
          <w:p w:rsidR="00D26D4A" w:rsidRPr="00622E87" w:rsidRDefault="00D26D4A" w:rsidP="001C13CF">
            <w:pPr>
              <w:tabs>
                <w:tab w:val="left" w:pos="1560"/>
              </w:tabs>
              <w:ind w:right="-108"/>
              <w:jc w:val="center"/>
              <w:rPr>
                <w:sz w:val="22"/>
                <w:szCs w:val="22"/>
              </w:rPr>
            </w:pPr>
            <w:r>
              <w:rPr>
                <w:sz w:val="22"/>
                <w:szCs w:val="22"/>
              </w:rPr>
              <w:t>74,35</w:t>
            </w:r>
          </w:p>
        </w:tc>
        <w:tc>
          <w:tcPr>
            <w:tcW w:w="1418" w:type="dxa"/>
          </w:tcPr>
          <w:p w:rsidR="00D26D4A" w:rsidRPr="00622E87" w:rsidRDefault="00D26D4A" w:rsidP="001C13CF">
            <w:pPr>
              <w:tabs>
                <w:tab w:val="left" w:pos="1560"/>
              </w:tabs>
              <w:ind w:right="-108"/>
              <w:jc w:val="center"/>
              <w:rPr>
                <w:sz w:val="22"/>
                <w:szCs w:val="22"/>
              </w:rPr>
            </w:pPr>
            <w:r w:rsidRPr="00622E87">
              <w:rPr>
                <w:sz w:val="22"/>
                <w:szCs w:val="22"/>
              </w:rPr>
              <w:t>70,78%</w:t>
            </w:r>
          </w:p>
        </w:tc>
        <w:tc>
          <w:tcPr>
            <w:tcW w:w="1417" w:type="dxa"/>
          </w:tcPr>
          <w:p w:rsidR="00D26D4A" w:rsidRPr="00622E87" w:rsidRDefault="00D26D4A" w:rsidP="001C13CF">
            <w:pPr>
              <w:tabs>
                <w:tab w:val="left" w:pos="1560"/>
              </w:tabs>
              <w:ind w:right="-108" w:hanging="108"/>
              <w:jc w:val="center"/>
              <w:rPr>
                <w:sz w:val="22"/>
                <w:szCs w:val="22"/>
              </w:rPr>
            </w:pPr>
            <w:r w:rsidRPr="00622E87">
              <w:rPr>
                <w:sz w:val="22"/>
                <w:szCs w:val="22"/>
              </w:rPr>
              <w:t>69,89%</w:t>
            </w:r>
          </w:p>
        </w:tc>
        <w:tc>
          <w:tcPr>
            <w:tcW w:w="1276" w:type="dxa"/>
          </w:tcPr>
          <w:p w:rsidR="00D26D4A" w:rsidRPr="00622E87" w:rsidRDefault="00D26D4A" w:rsidP="001C13CF">
            <w:pPr>
              <w:tabs>
                <w:tab w:val="left" w:pos="742"/>
                <w:tab w:val="left" w:pos="1560"/>
              </w:tabs>
              <w:ind w:left="-108" w:right="34"/>
              <w:jc w:val="center"/>
              <w:rPr>
                <w:sz w:val="22"/>
                <w:szCs w:val="22"/>
              </w:rPr>
            </w:pPr>
            <w:r>
              <w:rPr>
                <w:sz w:val="22"/>
                <w:szCs w:val="22"/>
              </w:rPr>
              <w:t>73,30%</w:t>
            </w:r>
          </w:p>
        </w:tc>
      </w:tr>
      <w:tr w:rsidR="001C13CF" w:rsidRPr="00622E87" w:rsidTr="001C13CF">
        <w:tc>
          <w:tcPr>
            <w:tcW w:w="1560" w:type="dxa"/>
          </w:tcPr>
          <w:p w:rsidR="00D26D4A" w:rsidRPr="00622E87" w:rsidRDefault="00D26D4A" w:rsidP="008F6526">
            <w:pPr>
              <w:tabs>
                <w:tab w:val="left" w:pos="1560"/>
              </w:tabs>
            </w:pPr>
            <w:r w:rsidRPr="00622E87">
              <w:t>Matemātika 3.klasei</w:t>
            </w:r>
          </w:p>
        </w:tc>
        <w:tc>
          <w:tcPr>
            <w:tcW w:w="1134" w:type="dxa"/>
          </w:tcPr>
          <w:p w:rsidR="00D26D4A" w:rsidRPr="00622E87" w:rsidRDefault="00D26D4A" w:rsidP="001C13CF">
            <w:pPr>
              <w:ind w:left="-108" w:right="-108"/>
              <w:jc w:val="center"/>
              <w:rPr>
                <w:sz w:val="22"/>
                <w:szCs w:val="22"/>
              </w:rPr>
            </w:pPr>
            <w:r w:rsidRPr="00622E87">
              <w:rPr>
                <w:sz w:val="22"/>
                <w:szCs w:val="22"/>
              </w:rPr>
              <w:t>72,90%</w:t>
            </w:r>
          </w:p>
        </w:tc>
        <w:tc>
          <w:tcPr>
            <w:tcW w:w="1275" w:type="dxa"/>
          </w:tcPr>
          <w:p w:rsidR="00D26D4A" w:rsidRPr="00622E87" w:rsidRDefault="00D26D4A" w:rsidP="001C13CF">
            <w:pPr>
              <w:ind w:left="-108" w:right="-108"/>
              <w:jc w:val="center"/>
              <w:rPr>
                <w:sz w:val="22"/>
                <w:szCs w:val="22"/>
              </w:rPr>
            </w:pPr>
            <w:r w:rsidRPr="00622E87">
              <w:rPr>
                <w:sz w:val="22"/>
                <w:szCs w:val="22"/>
              </w:rPr>
              <w:t>78,7%</w:t>
            </w:r>
          </w:p>
        </w:tc>
        <w:tc>
          <w:tcPr>
            <w:tcW w:w="1276" w:type="dxa"/>
          </w:tcPr>
          <w:p w:rsidR="00D26D4A" w:rsidRPr="00622E87" w:rsidRDefault="00D26D4A" w:rsidP="001C13CF">
            <w:pPr>
              <w:tabs>
                <w:tab w:val="left" w:pos="1560"/>
              </w:tabs>
              <w:ind w:right="-108"/>
              <w:jc w:val="center"/>
              <w:rPr>
                <w:sz w:val="22"/>
                <w:szCs w:val="22"/>
              </w:rPr>
            </w:pPr>
            <w:r>
              <w:rPr>
                <w:sz w:val="22"/>
                <w:szCs w:val="22"/>
              </w:rPr>
              <w:t>66,25</w:t>
            </w:r>
          </w:p>
        </w:tc>
        <w:tc>
          <w:tcPr>
            <w:tcW w:w="1418" w:type="dxa"/>
          </w:tcPr>
          <w:p w:rsidR="00D26D4A" w:rsidRPr="00622E87" w:rsidRDefault="00D26D4A" w:rsidP="001C13CF">
            <w:pPr>
              <w:tabs>
                <w:tab w:val="left" w:pos="1560"/>
              </w:tabs>
              <w:ind w:right="-108"/>
              <w:jc w:val="center"/>
              <w:rPr>
                <w:sz w:val="22"/>
                <w:szCs w:val="22"/>
              </w:rPr>
            </w:pPr>
            <w:r w:rsidRPr="00622E87">
              <w:rPr>
                <w:sz w:val="22"/>
                <w:szCs w:val="22"/>
              </w:rPr>
              <w:t>70,96%</w:t>
            </w:r>
          </w:p>
        </w:tc>
        <w:tc>
          <w:tcPr>
            <w:tcW w:w="1417" w:type="dxa"/>
          </w:tcPr>
          <w:p w:rsidR="00D26D4A" w:rsidRPr="00622E87" w:rsidRDefault="00D26D4A" w:rsidP="001C13CF">
            <w:pPr>
              <w:tabs>
                <w:tab w:val="left" w:pos="1560"/>
              </w:tabs>
              <w:ind w:hanging="108"/>
              <w:jc w:val="center"/>
              <w:rPr>
                <w:sz w:val="22"/>
                <w:szCs w:val="22"/>
              </w:rPr>
            </w:pPr>
            <w:r w:rsidRPr="00622E87">
              <w:rPr>
                <w:sz w:val="22"/>
                <w:szCs w:val="22"/>
              </w:rPr>
              <w:t>73,62%</w:t>
            </w:r>
          </w:p>
        </w:tc>
        <w:tc>
          <w:tcPr>
            <w:tcW w:w="1276" w:type="dxa"/>
          </w:tcPr>
          <w:p w:rsidR="00D26D4A" w:rsidRPr="00622E87" w:rsidRDefault="00D26D4A" w:rsidP="001C13CF">
            <w:pPr>
              <w:tabs>
                <w:tab w:val="left" w:pos="1560"/>
              </w:tabs>
              <w:ind w:left="-108" w:right="-108"/>
              <w:jc w:val="center"/>
              <w:rPr>
                <w:sz w:val="22"/>
                <w:szCs w:val="22"/>
              </w:rPr>
            </w:pPr>
            <w:r>
              <w:rPr>
                <w:sz w:val="22"/>
                <w:szCs w:val="22"/>
              </w:rPr>
              <w:t>56,6%</w:t>
            </w:r>
          </w:p>
        </w:tc>
      </w:tr>
      <w:tr w:rsidR="001C13CF" w:rsidRPr="00622E87" w:rsidTr="001C13CF">
        <w:tc>
          <w:tcPr>
            <w:tcW w:w="1560" w:type="dxa"/>
          </w:tcPr>
          <w:p w:rsidR="00D26D4A" w:rsidRPr="00622E87" w:rsidRDefault="00D26D4A" w:rsidP="008F6526">
            <w:pPr>
              <w:tabs>
                <w:tab w:val="left" w:pos="1560"/>
              </w:tabs>
              <w:ind w:right="184"/>
            </w:pPr>
            <w:r w:rsidRPr="00622E87">
              <w:t xml:space="preserve">Latviešu valoda </w:t>
            </w:r>
            <w:r w:rsidRPr="00622E87">
              <w:lastRenderedPageBreak/>
              <w:t>6.klasei</w:t>
            </w:r>
          </w:p>
        </w:tc>
        <w:tc>
          <w:tcPr>
            <w:tcW w:w="1134" w:type="dxa"/>
          </w:tcPr>
          <w:p w:rsidR="00D26D4A" w:rsidRPr="00622E87" w:rsidRDefault="00D26D4A" w:rsidP="001C13CF">
            <w:pPr>
              <w:tabs>
                <w:tab w:val="left" w:pos="1560"/>
              </w:tabs>
              <w:ind w:left="-108" w:right="-108"/>
              <w:jc w:val="center"/>
              <w:rPr>
                <w:sz w:val="22"/>
                <w:szCs w:val="22"/>
              </w:rPr>
            </w:pPr>
            <w:r w:rsidRPr="00622E87">
              <w:rPr>
                <w:sz w:val="22"/>
                <w:szCs w:val="22"/>
              </w:rPr>
              <w:lastRenderedPageBreak/>
              <w:t>69,0%</w:t>
            </w:r>
          </w:p>
        </w:tc>
        <w:tc>
          <w:tcPr>
            <w:tcW w:w="1275" w:type="dxa"/>
          </w:tcPr>
          <w:p w:rsidR="00D26D4A" w:rsidRPr="00622E87" w:rsidRDefault="00D26D4A" w:rsidP="001C13CF">
            <w:pPr>
              <w:tabs>
                <w:tab w:val="left" w:pos="1560"/>
              </w:tabs>
              <w:ind w:left="-108"/>
              <w:jc w:val="center"/>
              <w:rPr>
                <w:sz w:val="22"/>
                <w:szCs w:val="22"/>
              </w:rPr>
            </w:pPr>
            <w:r w:rsidRPr="00622E87">
              <w:rPr>
                <w:sz w:val="22"/>
                <w:szCs w:val="22"/>
              </w:rPr>
              <w:t>62,1%</w:t>
            </w:r>
          </w:p>
        </w:tc>
        <w:tc>
          <w:tcPr>
            <w:tcW w:w="1276" w:type="dxa"/>
          </w:tcPr>
          <w:p w:rsidR="00D26D4A" w:rsidRPr="00622E87" w:rsidRDefault="00D26D4A" w:rsidP="001C13CF">
            <w:pPr>
              <w:tabs>
                <w:tab w:val="left" w:pos="1560"/>
              </w:tabs>
              <w:ind w:right="-108"/>
              <w:jc w:val="center"/>
              <w:rPr>
                <w:sz w:val="22"/>
                <w:szCs w:val="22"/>
              </w:rPr>
            </w:pPr>
            <w:r>
              <w:rPr>
                <w:sz w:val="22"/>
                <w:szCs w:val="22"/>
              </w:rPr>
              <w:t>68%</w:t>
            </w:r>
          </w:p>
        </w:tc>
        <w:tc>
          <w:tcPr>
            <w:tcW w:w="1418" w:type="dxa"/>
          </w:tcPr>
          <w:p w:rsidR="00D26D4A" w:rsidRPr="00622E87" w:rsidRDefault="00D26D4A" w:rsidP="001C13CF">
            <w:pPr>
              <w:tabs>
                <w:tab w:val="left" w:pos="1560"/>
              </w:tabs>
              <w:ind w:right="-108"/>
              <w:jc w:val="center"/>
              <w:rPr>
                <w:sz w:val="22"/>
                <w:szCs w:val="22"/>
              </w:rPr>
            </w:pPr>
            <w:r w:rsidRPr="00622E87">
              <w:rPr>
                <w:sz w:val="22"/>
                <w:szCs w:val="22"/>
              </w:rPr>
              <w:t>66,22%</w:t>
            </w:r>
          </w:p>
        </w:tc>
        <w:tc>
          <w:tcPr>
            <w:tcW w:w="1417" w:type="dxa"/>
          </w:tcPr>
          <w:p w:rsidR="00D26D4A" w:rsidRPr="00622E87" w:rsidRDefault="00D26D4A" w:rsidP="001C13CF">
            <w:pPr>
              <w:tabs>
                <w:tab w:val="left" w:pos="1560"/>
              </w:tabs>
              <w:ind w:right="-108" w:hanging="108"/>
              <w:jc w:val="center"/>
              <w:rPr>
                <w:sz w:val="22"/>
                <w:szCs w:val="22"/>
              </w:rPr>
            </w:pPr>
            <w:r w:rsidRPr="00622E87">
              <w:rPr>
                <w:sz w:val="22"/>
                <w:szCs w:val="22"/>
              </w:rPr>
              <w:t>61,25%</w:t>
            </w:r>
          </w:p>
        </w:tc>
        <w:tc>
          <w:tcPr>
            <w:tcW w:w="1276" w:type="dxa"/>
          </w:tcPr>
          <w:p w:rsidR="00D26D4A" w:rsidRPr="00622E87" w:rsidRDefault="00D26D4A" w:rsidP="001C13CF">
            <w:pPr>
              <w:tabs>
                <w:tab w:val="left" w:pos="1560"/>
              </w:tabs>
              <w:ind w:left="-108" w:right="-108"/>
              <w:jc w:val="center"/>
              <w:rPr>
                <w:sz w:val="22"/>
                <w:szCs w:val="22"/>
              </w:rPr>
            </w:pPr>
            <w:r>
              <w:rPr>
                <w:sz w:val="22"/>
                <w:szCs w:val="22"/>
              </w:rPr>
              <w:t>61,8%</w:t>
            </w:r>
          </w:p>
        </w:tc>
      </w:tr>
      <w:tr w:rsidR="001C13CF" w:rsidRPr="00622E87" w:rsidTr="001C13CF">
        <w:tc>
          <w:tcPr>
            <w:tcW w:w="1560" w:type="dxa"/>
          </w:tcPr>
          <w:p w:rsidR="00D26D4A" w:rsidRPr="00622E87" w:rsidRDefault="00D26D4A" w:rsidP="008F6526">
            <w:pPr>
              <w:tabs>
                <w:tab w:val="left" w:pos="1560"/>
              </w:tabs>
            </w:pPr>
            <w:r w:rsidRPr="00622E87">
              <w:t>Matemātika 6.klasei</w:t>
            </w:r>
          </w:p>
        </w:tc>
        <w:tc>
          <w:tcPr>
            <w:tcW w:w="1134" w:type="dxa"/>
          </w:tcPr>
          <w:p w:rsidR="00D26D4A" w:rsidRPr="00622E87" w:rsidRDefault="00D26D4A" w:rsidP="001C13CF">
            <w:pPr>
              <w:tabs>
                <w:tab w:val="left" w:pos="1560"/>
              </w:tabs>
              <w:ind w:left="-108" w:right="-108"/>
              <w:jc w:val="center"/>
              <w:rPr>
                <w:sz w:val="22"/>
                <w:szCs w:val="22"/>
              </w:rPr>
            </w:pPr>
            <w:r w:rsidRPr="00622E87">
              <w:rPr>
                <w:sz w:val="22"/>
                <w:szCs w:val="22"/>
              </w:rPr>
              <w:t>51,7%</w:t>
            </w:r>
          </w:p>
        </w:tc>
        <w:tc>
          <w:tcPr>
            <w:tcW w:w="1275" w:type="dxa"/>
          </w:tcPr>
          <w:p w:rsidR="00D26D4A" w:rsidRPr="00622E87" w:rsidRDefault="00D26D4A" w:rsidP="001C13CF">
            <w:pPr>
              <w:tabs>
                <w:tab w:val="left" w:pos="1560"/>
              </w:tabs>
              <w:ind w:left="-108"/>
              <w:jc w:val="center"/>
              <w:rPr>
                <w:sz w:val="22"/>
                <w:szCs w:val="22"/>
              </w:rPr>
            </w:pPr>
            <w:r w:rsidRPr="00622E87">
              <w:rPr>
                <w:sz w:val="22"/>
                <w:szCs w:val="22"/>
              </w:rPr>
              <w:t>34,4%</w:t>
            </w:r>
          </w:p>
        </w:tc>
        <w:tc>
          <w:tcPr>
            <w:tcW w:w="1276" w:type="dxa"/>
          </w:tcPr>
          <w:p w:rsidR="00D26D4A" w:rsidRPr="00622E87" w:rsidRDefault="00D26D4A" w:rsidP="001C13CF">
            <w:pPr>
              <w:tabs>
                <w:tab w:val="left" w:pos="1560"/>
              </w:tabs>
              <w:ind w:right="-108"/>
              <w:jc w:val="center"/>
              <w:rPr>
                <w:sz w:val="22"/>
                <w:szCs w:val="22"/>
              </w:rPr>
            </w:pPr>
            <w:r>
              <w:rPr>
                <w:sz w:val="22"/>
                <w:szCs w:val="22"/>
              </w:rPr>
              <w:t>60,64%</w:t>
            </w:r>
          </w:p>
        </w:tc>
        <w:tc>
          <w:tcPr>
            <w:tcW w:w="1418" w:type="dxa"/>
          </w:tcPr>
          <w:p w:rsidR="00D26D4A" w:rsidRPr="00622E87" w:rsidRDefault="00D26D4A" w:rsidP="001C13CF">
            <w:pPr>
              <w:tabs>
                <w:tab w:val="left" w:pos="1560"/>
              </w:tabs>
              <w:ind w:right="-108"/>
              <w:jc w:val="center"/>
              <w:rPr>
                <w:sz w:val="22"/>
                <w:szCs w:val="22"/>
              </w:rPr>
            </w:pPr>
            <w:r w:rsidRPr="00622E87">
              <w:rPr>
                <w:sz w:val="22"/>
                <w:szCs w:val="22"/>
              </w:rPr>
              <w:t>55,86%</w:t>
            </w:r>
          </w:p>
        </w:tc>
        <w:tc>
          <w:tcPr>
            <w:tcW w:w="1417" w:type="dxa"/>
          </w:tcPr>
          <w:p w:rsidR="00D26D4A" w:rsidRPr="00622E87" w:rsidRDefault="00D26D4A" w:rsidP="001C13CF">
            <w:pPr>
              <w:tabs>
                <w:tab w:val="left" w:pos="1560"/>
              </w:tabs>
              <w:ind w:right="-108" w:hanging="108"/>
              <w:jc w:val="center"/>
              <w:rPr>
                <w:sz w:val="22"/>
                <w:szCs w:val="22"/>
              </w:rPr>
            </w:pPr>
            <w:r w:rsidRPr="00622E87">
              <w:rPr>
                <w:sz w:val="22"/>
                <w:szCs w:val="22"/>
              </w:rPr>
              <w:t>51,51%</w:t>
            </w:r>
          </w:p>
        </w:tc>
        <w:tc>
          <w:tcPr>
            <w:tcW w:w="1276" w:type="dxa"/>
          </w:tcPr>
          <w:p w:rsidR="00D26D4A" w:rsidRPr="00622E87" w:rsidRDefault="00D26D4A" w:rsidP="001C13CF">
            <w:pPr>
              <w:tabs>
                <w:tab w:val="left" w:pos="1560"/>
              </w:tabs>
              <w:ind w:left="-108" w:right="-108"/>
              <w:jc w:val="center"/>
              <w:rPr>
                <w:sz w:val="22"/>
                <w:szCs w:val="22"/>
              </w:rPr>
            </w:pPr>
            <w:r>
              <w:rPr>
                <w:sz w:val="22"/>
                <w:szCs w:val="22"/>
              </w:rPr>
              <w:t>61,52%</w:t>
            </w:r>
          </w:p>
        </w:tc>
      </w:tr>
      <w:tr w:rsidR="001C13CF" w:rsidRPr="00622E87" w:rsidTr="001C13CF">
        <w:tc>
          <w:tcPr>
            <w:tcW w:w="1560" w:type="dxa"/>
          </w:tcPr>
          <w:p w:rsidR="00D26D4A" w:rsidRPr="00622E87" w:rsidRDefault="00D26D4A" w:rsidP="008F6526">
            <w:pPr>
              <w:tabs>
                <w:tab w:val="left" w:pos="1560"/>
              </w:tabs>
              <w:ind w:right="-108"/>
            </w:pPr>
            <w:proofErr w:type="spellStart"/>
            <w:r w:rsidRPr="00622E87">
              <w:t>Dabaszinības</w:t>
            </w:r>
            <w:proofErr w:type="spellEnd"/>
            <w:r w:rsidRPr="00622E87">
              <w:t xml:space="preserve"> 6.klasei</w:t>
            </w:r>
          </w:p>
        </w:tc>
        <w:tc>
          <w:tcPr>
            <w:tcW w:w="1134" w:type="dxa"/>
          </w:tcPr>
          <w:p w:rsidR="00D26D4A" w:rsidRPr="00622E87" w:rsidRDefault="00D26D4A" w:rsidP="001C13CF">
            <w:pPr>
              <w:tabs>
                <w:tab w:val="left" w:pos="1560"/>
              </w:tabs>
              <w:ind w:left="-108" w:right="-108"/>
              <w:jc w:val="center"/>
              <w:rPr>
                <w:sz w:val="22"/>
                <w:szCs w:val="22"/>
              </w:rPr>
            </w:pPr>
            <w:r w:rsidRPr="00622E87">
              <w:rPr>
                <w:sz w:val="22"/>
                <w:szCs w:val="22"/>
              </w:rPr>
              <w:t>60,6%</w:t>
            </w:r>
          </w:p>
        </w:tc>
        <w:tc>
          <w:tcPr>
            <w:tcW w:w="1275" w:type="dxa"/>
          </w:tcPr>
          <w:p w:rsidR="00D26D4A" w:rsidRPr="00622E87" w:rsidRDefault="00D26D4A" w:rsidP="001C13CF">
            <w:pPr>
              <w:tabs>
                <w:tab w:val="left" w:pos="1560"/>
              </w:tabs>
              <w:ind w:left="-108"/>
              <w:jc w:val="center"/>
              <w:rPr>
                <w:sz w:val="22"/>
                <w:szCs w:val="22"/>
              </w:rPr>
            </w:pPr>
            <w:r w:rsidRPr="00622E87">
              <w:rPr>
                <w:sz w:val="22"/>
                <w:szCs w:val="22"/>
              </w:rPr>
              <w:t>52%</w:t>
            </w:r>
          </w:p>
        </w:tc>
        <w:tc>
          <w:tcPr>
            <w:tcW w:w="1276" w:type="dxa"/>
          </w:tcPr>
          <w:p w:rsidR="00D26D4A" w:rsidRPr="00622E87" w:rsidRDefault="00D26D4A" w:rsidP="001C13CF">
            <w:pPr>
              <w:tabs>
                <w:tab w:val="left" w:pos="1560"/>
              </w:tabs>
              <w:ind w:right="-108"/>
              <w:jc w:val="center"/>
              <w:rPr>
                <w:sz w:val="22"/>
                <w:szCs w:val="22"/>
              </w:rPr>
            </w:pPr>
            <w:r>
              <w:rPr>
                <w:sz w:val="22"/>
                <w:szCs w:val="22"/>
              </w:rPr>
              <w:t>45,33%</w:t>
            </w:r>
          </w:p>
        </w:tc>
        <w:tc>
          <w:tcPr>
            <w:tcW w:w="1418" w:type="dxa"/>
          </w:tcPr>
          <w:p w:rsidR="00D26D4A" w:rsidRPr="00622E87" w:rsidRDefault="00D26D4A" w:rsidP="001C13CF">
            <w:pPr>
              <w:tabs>
                <w:tab w:val="left" w:pos="1560"/>
              </w:tabs>
              <w:ind w:right="-108"/>
              <w:jc w:val="center"/>
              <w:rPr>
                <w:sz w:val="22"/>
                <w:szCs w:val="22"/>
              </w:rPr>
            </w:pPr>
            <w:r w:rsidRPr="00622E87">
              <w:rPr>
                <w:sz w:val="22"/>
                <w:szCs w:val="22"/>
              </w:rPr>
              <w:t>61,06 %</w:t>
            </w:r>
          </w:p>
        </w:tc>
        <w:tc>
          <w:tcPr>
            <w:tcW w:w="1417" w:type="dxa"/>
          </w:tcPr>
          <w:p w:rsidR="00D26D4A" w:rsidRPr="00622E87" w:rsidRDefault="00D26D4A" w:rsidP="001C13CF">
            <w:pPr>
              <w:tabs>
                <w:tab w:val="left" w:pos="1560"/>
              </w:tabs>
              <w:ind w:right="-108" w:hanging="108"/>
              <w:jc w:val="center"/>
              <w:rPr>
                <w:sz w:val="22"/>
                <w:szCs w:val="22"/>
              </w:rPr>
            </w:pPr>
            <w:r w:rsidRPr="00622E87">
              <w:rPr>
                <w:sz w:val="22"/>
                <w:szCs w:val="22"/>
              </w:rPr>
              <w:t>57,87%</w:t>
            </w:r>
          </w:p>
        </w:tc>
        <w:tc>
          <w:tcPr>
            <w:tcW w:w="1276" w:type="dxa"/>
          </w:tcPr>
          <w:p w:rsidR="00D26D4A" w:rsidRPr="00622E87" w:rsidRDefault="00D26D4A" w:rsidP="001C13CF">
            <w:pPr>
              <w:tabs>
                <w:tab w:val="left" w:pos="1560"/>
              </w:tabs>
              <w:ind w:left="-108" w:right="-108"/>
              <w:jc w:val="center"/>
              <w:rPr>
                <w:sz w:val="22"/>
                <w:szCs w:val="22"/>
              </w:rPr>
            </w:pPr>
            <w:r>
              <w:rPr>
                <w:sz w:val="22"/>
                <w:szCs w:val="22"/>
              </w:rPr>
              <w:t>52,59%</w:t>
            </w:r>
          </w:p>
        </w:tc>
      </w:tr>
    </w:tbl>
    <w:p w:rsidR="00D26D4A" w:rsidRPr="00622E87" w:rsidRDefault="00D26D4A" w:rsidP="00D26D4A">
      <w:pPr>
        <w:tabs>
          <w:tab w:val="left" w:pos="1560"/>
        </w:tabs>
        <w:ind w:right="184"/>
      </w:pPr>
    </w:p>
    <w:p w:rsidR="00D26D4A" w:rsidRDefault="00D26D4A" w:rsidP="00D26D4A">
      <w:pPr>
        <w:ind w:right="-99" w:firstLine="709"/>
        <w:jc w:val="both"/>
      </w:pPr>
    </w:p>
    <w:p w:rsidR="001C13CF" w:rsidRDefault="001C13CF" w:rsidP="001C13CF">
      <w:pPr>
        <w:ind w:right="184" w:firstLine="709"/>
        <w:jc w:val="center"/>
        <w:rPr>
          <w:b/>
        </w:rPr>
      </w:pPr>
      <w:r>
        <w:rPr>
          <w:b/>
        </w:rPr>
        <w:t>9</w:t>
      </w:r>
      <w:r w:rsidRPr="00597903">
        <w:rPr>
          <w:b/>
        </w:rPr>
        <w:t xml:space="preserve">.klašu izglītojamo eksāmenu rezultāti </w:t>
      </w:r>
    </w:p>
    <w:p w:rsidR="001C13CF" w:rsidRPr="001C13CF" w:rsidRDefault="001C13CF" w:rsidP="001C13CF">
      <w:pPr>
        <w:ind w:right="184" w:firstLine="709"/>
        <w:jc w:val="center"/>
        <w:rPr>
          <w:b/>
          <w:sz w:val="16"/>
          <w:szCs w:val="16"/>
        </w:rPr>
      </w:pPr>
    </w:p>
    <w:p w:rsidR="001C13CF" w:rsidRDefault="001C13CF" w:rsidP="001C13CF">
      <w:pPr>
        <w:ind w:right="43" w:firstLine="851"/>
        <w:jc w:val="both"/>
      </w:pPr>
      <w:r>
        <w:t>Sakarā ar Covid-19 ārkārtējo situāciju valstī 9.klašu valsts pārbaudes darbi latviešu valodā, matemātikā, svešvalodā un Latvijas vēsturē tika atcelti. Iegūtie vērtējumi mācību gadā bija apliecinājums par pamatizglītības iegūšanu.</w:t>
      </w:r>
    </w:p>
    <w:p w:rsidR="001C13CF" w:rsidRPr="00597903" w:rsidRDefault="001C13CF" w:rsidP="001C13CF">
      <w:pPr>
        <w:ind w:right="43" w:firstLine="851"/>
        <w:jc w:val="both"/>
      </w:pPr>
      <w:r>
        <w:t>Iepriekšējos divos mācību gados e</w:t>
      </w:r>
      <w:r w:rsidRPr="00597903">
        <w:t xml:space="preserve">ksāmenos iegūto rezultātu </w:t>
      </w:r>
      <w:proofErr w:type="spellStart"/>
      <w:r w:rsidRPr="00597903">
        <w:t>k</w:t>
      </w:r>
      <w:r w:rsidR="00336873">
        <w:t>opprocentu</w:t>
      </w:r>
      <w:proofErr w:type="spellEnd"/>
      <w:r w:rsidR="00336873">
        <w:t xml:space="preserve"> apkopojums (skat. 9</w:t>
      </w:r>
      <w:r w:rsidRPr="00597903">
        <w:t>.tabulu) atspoguļo</w:t>
      </w:r>
      <w:r>
        <w:t xml:space="preserve"> tendences izglītības iestādē un</w:t>
      </w:r>
      <w:r w:rsidRPr="00597903">
        <w:t xml:space="preserve"> </w:t>
      </w:r>
      <w:r>
        <w:t xml:space="preserve">lauku skolās </w:t>
      </w:r>
      <w:r w:rsidRPr="00597903">
        <w:t xml:space="preserve"> kopumā katrā mācību</w:t>
      </w:r>
      <w:r>
        <w:t xml:space="preserve"> priekšmetā pēdējos divos</w:t>
      </w:r>
      <w:r w:rsidRPr="00597903">
        <w:t xml:space="preserve"> mācību gados.</w:t>
      </w:r>
    </w:p>
    <w:p w:rsidR="001C13CF" w:rsidRPr="00597903" w:rsidRDefault="001C13CF" w:rsidP="001C13CF">
      <w:pPr>
        <w:ind w:right="43" w:firstLine="851"/>
        <w:jc w:val="both"/>
      </w:pPr>
      <w:r w:rsidRPr="00597903">
        <w:t>Analizējot eksāmenu rezultātus la</w:t>
      </w:r>
      <w:r>
        <w:t>tviešu valodā, redzams, ka</w:t>
      </w:r>
      <w:r w:rsidRPr="00597903">
        <w:t xml:space="preserve"> mācību gados rezultāti skolā ir augstāki kā valstī par 1,5% - 2,5%, augstāks rādītājs nekā lauku skolās, sav</w:t>
      </w:r>
      <w:r>
        <w:t>ukārt matemātikā rezultāti</w:t>
      </w:r>
      <w:r w:rsidRPr="00597903">
        <w:t xml:space="preserve"> 2017./2018.mācību gadā līdzīgi lauku skolu rezultātiem un 2018./2019.mācību gadā par 2,4% augstāki par lauku skolu rādītājiem. Angļu valodā </w:t>
      </w:r>
      <w:r>
        <w:t xml:space="preserve">skolai </w:t>
      </w:r>
      <w:r w:rsidRPr="00597903">
        <w:t>augstāki rez</w:t>
      </w:r>
      <w:r>
        <w:t>ultāti ir</w:t>
      </w:r>
      <w:r w:rsidRPr="00597903">
        <w:t xml:space="preserve"> 2017./2018.</w:t>
      </w:r>
      <w:r>
        <w:t xml:space="preserve"> un 2018./2019.</w:t>
      </w:r>
      <w:r w:rsidRPr="00597903">
        <w:t>mācību gadā</w:t>
      </w:r>
      <w:r>
        <w:t xml:space="preserve"> gan nekā valstī</w:t>
      </w:r>
      <w:r w:rsidRPr="00597903">
        <w:t xml:space="preserve"> lauku skolās. </w:t>
      </w:r>
      <w:r>
        <w:t>Arī Latvijas vēsturē abos</w:t>
      </w:r>
      <w:r w:rsidRPr="00597903">
        <w:t xml:space="preserve"> gados rezultāti ir līdzvērtīgi valsts </w:t>
      </w:r>
      <w:r>
        <w:t xml:space="preserve">lauku skolu </w:t>
      </w:r>
      <w:r w:rsidRPr="00597903">
        <w:t>rezultātiem</w:t>
      </w:r>
      <w:r>
        <w:t xml:space="preserve">.  </w:t>
      </w:r>
      <w:r w:rsidRPr="00597903">
        <w:t xml:space="preserve"> </w:t>
      </w:r>
    </w:p>
    <w:p w:rsidR="001C13CF" w:rsidRDefault="001C13CF" w:rsidP="00336873">
      <w:pPr>
        <w:ind w:left="5760" w:right="-2"/>
      </w:pPr>
      <w:r>
        <w:t xml:space="preserve">                              </w:t>
      </w:r>
      <w:r w:rsidR="00336873">
        <w:t xml:space="preserve">             </w:t>
      </w:r>
      <w:r>
        <w:t xml:space="preserve">   </w:t>
      </w:r>
      <w:r w:rsidR="00336873">
        <w:t>9</w:t>
      </w:r>
      <w:r w:rsidRPr="00597903">
        <w:t>.tabula</w:t>
      </w:r>
    </w:p>
    <w:tbl>
      <w:tblPr>
        <w:tblStyle w:val="Reatabula"/>
        <w:tblW w:w="9498" w:type="dxa"/>
        <w:tblInd w:w="-34" w:type="dxa"/>
        <w:tblLayout w:type="fixed"/>
        <w:tblLook w:val="04A0" w:firstRow="1" w:lastRow="0" w:firstColumn="1" w:lastColumn="0" w:noHBand="0" w:noVBand="1"/>
      </w:tblPr>
      <w:tblGrid>
        <w:gridCol w:w="1702"/>
        <w:gridCol w:w="1275"/>
        <w:gridCol w:w="1276"/>
        <w:gridCol w:w="1276"/>
        <w:gridCol w:w="1417"/>
        <w:gridCol w:w="1276"/>
        <w:gridCol w:w="1276"/>
      </w:tblGrid>
      <w:tr w:rsidR="001C13CF" w:rsidRPr="00597903" w:rsidTr="001C13CF">
        <w:trPr>
          <w:trHeight w:val="810"/>
        </w:trPr>
        <w:tc>
          <w:tcPr>
            <w:tcW w:w="1702" w:type="dxa"/>
            <w:vMerge w:val="restart"/>
          </w:tcPr>
          <w:p w:rsidR="001C13CF" w:rsidRPr="00597903" w:rsidRDefault="001C13CF" w:rsidP="001C13CF">
            <w:pPr>
              <w:ind w:right="-108"/>
              <w:jc w:val="center"/>
            </w:pPr>
            <w:r w:rsidRPr="00597903">
              <w:t>Eksāmens</w:t>
            </w:r>
          </w:p>
        </w:tc>
        <w:tc>
          <w:tcPr>
            <w:tcW w:w="3827" w:type="dxa"/>
            <w:gridSpan w:val="3"/>
          </w:tcPr>
          <w:p w:rsidR="001C13CF" w:rsidRPr="00597903" w:rsidRDefault="001C13CF" w:rsidP="001C13CF">
            <w:pPr>
              <w:ind w:right="184"/>
              <w:jc w:val="center"/>
            </w:pPr>
            <w:r w:rsidRPr="00597903">
              <w:t>Kopvērtējums %</w:t>
            </w:r>
          </w:p>
          <w:p w:rsidR="001C13CF" w:rsidRPr="00597903" w:rsidRDefault="001C13CF" w:rsidP="001C13CF">
            <w:pPr>
              <w:ind w:right="184"/>
              <w:jc w:val="center"/>
            </w:pPr>
            <w:r w:rsidRPr="00597903">
              <w:t>Skolā</w:t>
            </w:r>
          </w:p>
        </w:tc>
        <w:tc>
          <w:tcPr>
            <w:tcW w:w="3969" w:type="dxa"/>
            <w:gridSpan w:val="3"/>
          </w:tcPr>
          <w:p w:rsidR="001C13CF" w:rsidRPr="00597903" w:rsidRDefault="001C13CF" w:rsidP="001C13CF">
            <w:pPr>
              <w:ind w:right="184"/>
              <w:jc w:val="center"/>
            </w:pPr>
            <w:r w:rsidRPr="00597903">
              <w:t>Kopvērtējums % pēc urbanizācijas</w:t>
            </w:r>
          </w:p>
          <w:p w:rsidR="001C13CF" w:rsidRPr="00597903" w:rsidRDefault="001C13CF" w:rsidP="001C13CF">
            <w:pPr>
              <w:ind w:right="184"/>
              <w:jc w:val="center"/>
            </w:pPr>
            <w:r w:rsidRPr="00597903">
              <w:t>(lauku skolas)</w:t>
            </w:r>
          </w:p>
        </w:tc>
      </w:tr>
      <w:tr w:rsidR="001C13CF" w:rsidRPr="00597903" w:rsidTr="001C13CF">
        <w:trPr>
          <w:trHeight w:val="549"/>
        </w:trPr>
        <w:tc>
          <w:tcPr>
            <w:tcW w:w="1702" w:type="dxa"/>
            <w:vMerge/>
          </w:tcPr>
          <w:p w:rsidR="001C13CF" w:rsidRPr="00597903" w:rsidRDefault="001C13CF" w:rsidP="008F6526">
            <w:pPr>
              <w:ind w:right="184"/>
            </w:pPr>
          </w:p>
        </w:tc>
        <w:tc>
          <w:tcPr>
            <w:tcW w:w="1275" w:type="dxa"/>
          </w:tcPr>
          <w:p w:rsidR="001C13CF" w:rsidRPr="00597903" w:rsidRDefault="001C13CF" w:rsidP="001C13CF">
            <w:pPr>
              <w:ind w:right="-108"/>
              <w:jc w:val="center"/>
            </w:pPr>
            <w:r w:rsidRPr="00597903">
              <w:t>2017./</w:t>
            </w:r>
          </w:p>
          <w:p w:rsidR="001C13CF" w:rsidRPr="00597903" w:rsidRDefault="001C13CF" w:rsidP="001C13CF">
            <w:pPr>
              <w:ind w:right="-108"/>
              <w:jc w:val="center"/>
            </w:pPr>
            <w:r w:rsidRPr="00597903">
              <w:t>2018.</w:t>
            </w:r>
          </w:p>
          <w:p w:rsidR="001C13CF" w:rsidRPr="00597903" w:rsidRDefault="001C13CF" w:rsidP="001C13CF">
            <w:pPr>
              <w:ind w:right="-108"/>
              <w:jc w:val="center"/>
            </w:pPr>
          </w:p>
        </w:tc>
        <w:tc>
          <w:tcPr>
            <w:tcW w:w="1276" w:type="dxa"/>
          </w:tcPr>
          <w:p w:rsidR="001C13CF" w:rsidRPr="00597903" w:rsidRDefault="001C13CF" w:rsidP="001C13CF">
            <w:pPr>
              <w:ind w:right="-108"/>
              <w:jc w:val="center"/>
            </w:pPr>
            <w:r w:rsidRPr="00597903">
              <w:t>2018./</w:t>
            </w:r>
          </w:p>
          <w:p w:rsidR="001C13CF" w:rsidRPr="00597903" w:rsidRDefault="001C13CF" w:rsidP="001C13CF">
            <w:pPr>
              <w:ind w:right="-108"/>
              <w:jc w:val="center"/>
            </w:pPr>
            <w:r w:rsidRPr="00597903">
              <w:t>2019.</w:t>
            </w:r>
          </w:p>
        </w:tc>
        <w:tc>
          <w:tcPr>
            <w:tcW w:w="1276" w:type="dxa"/>
          </w:tcPr>
          <w:p w:rsidR="001C13CF" w:rsidRDefault="001C13CF" w:rsidP="001C13CF">
            <w:pPr>
              <w:ind w:right="-108"/>
              <w:jc w:val="center"/>
            </w:pPr>
            <w:r>
              <w:t>2019./</w:t>
            </w:r>
          </w:p>
          <w:p w:rsidR="001C13CF" w:rsidRPr="00597903" w:rsidRDefault="001C13CF" w:rsidP="001C13CF">
            <w:pPr>
              <w:ind w:right="-108"/>
              <w:jc w:val="center"/>
            </w:pPr>
            <w:r>
              <w:t>2020.</w:t>
            </w:r>
          </w:p>
        </w:tc>
        <w:tc>
          <w:tcPr>
            <w:tcW w:w="1417" w:type="dxa"/>
          </w:tcPr>
          <w:p w:rsidR="001C13CF" w:rsidRPr="00597903" w:rsidRDefault="001C13CF" w:rsidP="001C13CF">
            <w:pPr>
              <w:ind w:right="-108"/>
              <w:jc w:val="center"/>
            </w:pPr>
            <w:r w:rsidRPr="00597903">
              <w:t>2017./</w:t>
            </w:r>
          </w:p>
          <w:p w:rsidR="001C13CF" w:rsidRPr="00597903" w:rsidRDefault="001C13CF" w:rsidP="001C13CF">
            <w:pPr>
              <w:ind w:right="-108"/>
              <w:jc w:val="center"/>
            </w:pPr>
            <w:r w:rsidRPr="00597903">
              <w:t>2018.</w:t>
            </w:r>
          </w:p>
        </w:tc>
        <w:tc>
          <w:tcPr>
            <w:tcW w:w="1276" w:type="dxa"/>
          </w:tcPr>
          <w:p w:rsidR="001C13CF" w:rsidRPr="00597903" w:rsidRDefault="001C13CF" w:rsidP="001C13CF">
            <w:pPr>
              <w:ind w:right="-108"/>
              <w:jc w:val="center"/>
            </w:pPr>
            <w:r w:rsidRPr="00597903">
              <w:t>2018./</w:t>
            </w:r>
          </w:p>
          <w:p w:rsidR="001C13CF" w:rsidRPr="00597903" w:rsidRDefault="001C13CF" w:rsidP="001C13CF">
            <w:pPr>
              <w:ind w:right="-108"/>
              <w:jc w:val="center"/>
            </w:pPr>
            <w:r w:rsidRPr="00597903">
              <w:t>2019.</w:t>
            </w:r>
          </w:p>
        </w:tc>
        <w:tc>
          <w:tcPr>
            <w:tcW w:w="1276" w:type="dxa"/>
          </w:tcPr>
          <w:p w:rsidR="001C13CF" w:rsidRDefault="001C13CF" w:rsidP="001C13CF">
            <w:pPr>
              <w:ind w:right="-108"/>
              <w:jc w:val="center"/>
            </w:pPr>
            <w:r>
              <w:t>2019./</w:t>
            </w:r>
          </w:p>
          <w:p w:rsidR="001C13CF" w:rsidRPr="00597903" w:rsidRDefault="001C13CF" w:rsidP="001C13CF">
            <w:pPr>
              <w:ind w:right="-108"/>
              <w:jc w:val="center"/>
            </w:pPr>
            <w:r>
              <w:t>2020.</w:t>
            </w:r>
          </w:p>
        </w:tc>
      </w:tr>
      <w:tr w:rsidR="001C13CF" w:rsidRPr="00597903" w:rsidTr="001C13CF">
        <w:tc>
          <w:tcPr>
            <w:tcW w:w="1702" w:type="dxa"/>
          </w:tcPr>
          <w:p w:rsidR="001C13CF" w:rsidRPr="00597903" w:rsidRDefault="001C13CF" w:rsidP="008F6526">
            <w:pPr>
              <w:ind w:right="184"/>
            </w:pPr>
            <w:r w:rsidRPr="00597903">
              <w:t>Latviešu valoda</w:t>
            </w:r>
          </w:p>
        </w:tc>
        <w:tc>
          <w:tcPr>
            <w:tcW w:w="1275" w:type="dxa"/>
          </w:tcPr>
          <w:p w:rsidR="001C13CF" w:rsidRPr="00597903" w:rsidRDefault="001C13CF" w:rsidP="001C13CF">
            <w:pPr>
              <w:tabs>
                <w:tab w:val="left" w:pos="635"/>
              </w:tabs>
              <w:ind w:right="-108"/>
              <w:jc w:val="center"/>
            </w:pPr>
            <w:r w:rsidRPr="00597903">
              <w:t>69,4%</w:t>
            </w:r>
          </w:p>
        </w:tc>
        <w:tc>
          <w:tcPr>
            <w:tcW w:w="1276" w:type="dxa"/>
          </w:tcPr>
          <w:p w:rsidR="001C13CF" w:rsidRPr="00597903" w:rsidRDefault="001C13CF" w:rsidP="001C13CF">
            <w:pPr>
              <w:ind w:right="-108"/>
              <w:jc w:val="center"/>
            </w:pPr>
            <w:r w:rsidRPr="00597903">
              <w:t>65,9%</w:t>
            </w:r>
          </w:p>
        </w:tc>
        <w:tc>
          <w:tcPr>
            <w:tcW w:w="1276" w:type="dxa"/>
          </w:tcPr>
          <w:p w:rsidR="001C13CF" w:rsidRPr="00597903" w:rsidRDefault="001C13CF" w:rsidP="001C13CF">
            <w:pPr>
              <w:ind w:right="-108"/>
              <w:jc w:val="center"/>
            </w:pPr>
            <w:r>
              <w:t>-</w:t>
            </w:r>
          </w:p>
        </w:tc>
        <w:tc>
          <w:tcPr>
            <w:tcW w:w="1417" w:type="dxa"/>
          </w:tcPr>
          <w:p w:rsidR="001C13CF" w:rsidRPr="00597903" w:rsidRDefault="001C13CF" w:rsidP="001C13CF">
            <w:pPr>
              <w:ind w:right="-108"/>
              <w:jc w:val="center"/>
            </w:pPr>
            <w:r w:rsidRPr="00597903">
              <w:t>64,8%</w:t>
            </w:r>
          </w:p>
        </w:tc>
        <w:tc>
          <w:tcPr>
            <w:tcW w:w="1276" w:type="dxa"/>
          </w:tcPr>
          <w:p w:rsidR="001C13CF" w:rsidRPr="00597903" w:rsidRDefault="001C13CF" w:rsidP="001C13CF">
            <w:pPr>
              <w:tabs>
                <w:tab w:val="left" w:pos="776"/>
              </w:tabs>
              <w:ind w:right="-108"/>
              <w:jc w:val="center"/>
            </w:pPr>
            <w:r w:rsidRPr="00597903">
              <w:t>62,92%</w:t>
            </w:r>
          </w:p>
        </w:tc>
        <w:tc>
          <w:tcPr>
            <w:tcW w:w="1276" w:type="dxa"/>
          </w:tcPr>
          <w:p w:rsidR="001C13CF" w:rsidRPr="00597903" w:rsidRDefault="001C13CF" w:rsidP="001C13CF">
            <w:pPr>
              <w:ind w:right="-108"/>
              <w:jc w:val="center"/>
            </w:pPr>
            <w:r>
              <w:t>-</w:t>
            </w:r>
          </w:p>
        </w:tc>
      </w:tr>
      <w:tr w:rsidR="001C13CF" w:rsidRPr="00597903" w:rsidTr="001C13CF">
        <w:tc>
          <w:tcPr>
            <w:tcW w:w="1702" w:type="dxa"/>
          </w:tcPr>
          <w:p w:rsidR="001C13CF" w:rsidRPr="00597903" w:rsidRDefault="001C13CF" w:rsidP="008F6526">
            <w:pPr>
              <w:ind w:right="-108"/>
            </w:pPr>
            <w:r w:rsidRPr="00597903">
              <w:t xml:space="preserve">Matemātika </w:t>
            </w:r>
          </w:p>
          <w:p w:rsidR="001C13CF" w:rsidRPr="00597903" w:rsidRDefault="001C13CF" w:rsidP="008F6526">
            <w:pPr>
              <w:ind w:right="184"/>
            </w:pPr>
          </w:p>
        </w:tc>
        <w:tc>
          <w:tcPr>
            <w:tcW w:w="1275" w:type="dxa"/>
          </w:tcPr>
          <w:p w:rsidR="001C13CF" w:rsidRPr="00597903" w:rsidRDefault="001C13CF" w:rsidP="001C13CF">
            <w:pPr>
              <w:ind w:right="-108"/>
              <w:jc w:val="center"/>
            </w:pPr>
            <w:r w:rsidRPr="00597903">
              <w:t>39%</w:t>
            </w:r>
          </w:p>
          <w:p w:rsidR="001C13CF" w:rsidRPr="00597903" w:rsidRDefault="001C13CF" w:rsidP="001C13CF">
            <w:pPr>
              <w:ind w:right="-108"/>
              <w:jc w:val="center"/>
            </w:pPr>
          </w:p>
        </w:tc>
        <w:tc>
          <w:tcPr>
            <w:tcW w:w="1276" w:type="dxa"/>
          </w:tcPr>
          <w:p w:rsidR="001C13CF" w:rsidRPr="00597903" w:rsidRDefault="001C13CF" w:rsidP="001C13CF">
            <w:pPr>
              <w:ind w:right="-108"/>
              <w:jc w:val="center"/>
            </w:pPr>
            <w:r w:rsidRPr="00597903">
              <w:t>53,8%</w:t>
            </w:r>
          </w:p>
          <w:p w:rsidR="001C13CF" w:rsidRPr="00597903" w:rsidRDefault="001C13CF" w:rsidP="001C13CF">
            <w:pPr>
              <w:ind w:right="-108"/>
              <w:jc w:val="center"/>
            </w:pPr>
          </w:p>
        </w:tc>
        <w:tc>
          <w:tcPr>
            <w:tcW w:w="1276" w:type="dxa"/>
          </w:tcPr>
          <w:p w:rsidR="001C13CF" w:rsidRPr="00597903" w:rsidRDefault="001C13CF" w:rsidP="001C13CF">
            <w:pPr>
              <w:ind w:right="-108"/>
              <w:jc w:val="center"/>
            </w:pPr>
            <w:r>
              <w:t>-</w:t>
            </w:r>
          </w:p>
        </w:tc>
        <w:tc>
          <w:tcPr>
            <w:tcW w:w="1417" w:type="dxa"/>
          </w:tcPr>
          <w:p w:rsidR="001C13CF" w:rsidRPr="00597903" w:rsidRDefault="001C13CF" w:rsidP="001C13CF">
            <w:pPr>
              <w:ind w:right="-108"/>
              <w:jc w:val="center"/>
            </w:pPr>
            <w:r w:rsidRPr="00597903">
              <w:t>49,8%</w:t>
            </w:r>
          </w:p>
        </w:tc>
        <w:tc>
          <w:tcPr>
            <w:tcW w:w="1276" w:type="dxa"/>
          </w:tcPr>
          <w:p w:rsidR="001C13CF" w:rsidRPr="00597903" w:rsidRDefault="001C13CF" w:rsidP="001C13CF">
            <w:pPr>
              <w:tabs>
                <w:tab w:val="left" w:pos="776"/>
              </w:tabs>
              <w:ind w:right="-108"/>
              <w:jc w:val="center"/>
            </w:pPr>
            <w:r w:rsidRPr="00597903">
              <w:t>51,4%</w:t>
            </w:r>
          </w:p>
        </w:tc>
        <w:tc>
          <w:tcPr>
            <w:tcW w:w="1276" w:type="dxa"/>
          </w:tcPr>
          <w:p w:rsidR="001C13CF" w:rsidRPr="00597903" w:rsidRDefault="001C13CF" w:rsidP="001C13CF">
            <w:pPr>
              <w:ind w:right="-108"/>
              <w:jc w:val="center"/>
            </w:pPr>
            <w:r>
              <w:t>-</w:t>
            </w:r>
          </w:p>
        </w:tc>
      </w:tr>
      <w:tr w:rsidR="001C13CF" w:rsidRPr="00597903" w:rsidTr="001C13CF">
        <w:tc>
          <w:tcPr>
            <w:tcW w:w="1702" w:type="dxa"/>
          </w:tcPr>
          <w:p w:rsidR="001C13CF" w:rsidRPr="00597903" w:rsidRDefault="001C13CF" w:rsidP="008F6526">
            <w:pPr>
              <w:ind w:right="184"/>
            </w:pPr>
            <w:r w:rsidRPr="00597903">
              <w:t xml:space="preserve">Latvijas vēsture </w:t>
            </w:r>
          </w:p>
        </w:tc>
        <w:tc>
          <w:tcPr>
            <w:tcW w:w="1275" w:type="dxa"/>
          </w:tcPr>
          <w:p w:rsidR="001C13CF" w:rsidRPr="00597903" w:rsidRDefault="001C13CF" w:rsidP="001C13CF">
            <w:pPr>
              <w:ind w:right="-108"/>
              <w:jc w:val="center"/>
            </w:pPr>
            <w:r w:rsidRPr="00597903">
              <w:t>63,7%</w:t>
            </w:r>
          </w:p>
          <w:p w:rsidR="001C13CF" w:rsidRPr="00597903" w:rsidRDefault="001C13CF" w:rsidP="001C13CF">
            <w:pPr>
              <w:ind w:right="-108"/>
              <w:jc w:val="center"/>
            </w:pPr>
          </w:p>
        </w:tc>
        <w:tc>
          <w:tcPr>
            <w:tcW w:w="1276" w:type="dxa"/>
          </w:tcPr>
          <w:p w:rsidR="001C13CF" w:rsidRPr="00597903" w:rsidRDefault="001C13CF" w:rsidP="001C13CF">
            <w:pPr>
              <w:ind w:right="-108"/>
              <w:jc w:val="center"/>
            </w:pPr>
            <w:r w:rsidRPr="00597903">
              <w:t>64,4%</w:t>
            </w:r>
          </w:p>
          <w:p w:rsidR="001C13CF" w:rsidRPr="00597903" w:rsidRDefault="001C13CF" w:rsidP="001C13CF">
            <w:pPr>
              <w:ind w:right="-108"/>
              <w:jc w:val="center"/>
            </w:pPr>
          </w:p>
        </w:tc>
        <w:tc>
          <w:tcPr>
            <w:tcW w:w="1276" w:type="dxa"/>
          </w:tcPr>
          <w:p w:rsidR="001C13CF" w:rsidRPr="00597903" w:rsidRDefault="001C13CF" w:rsidP="001C13CF">
            <w:pPr>
              <w:ind w:right="-108"/>
              <w:jc w:val="center"/>
            </w:pPr>
            <w:r>
              <w:t>-</w:t>
            </w:r>
          </w:p>
        </w:tc>
        <w:tc>
          <w:tcPr>
            <w:tcW w:w="1417" w:type="dxa"/>
          </w:tcPr>
          <w:p w:rsidR="001C13CF" w:rsidRPr="00597903" w:rsidRDefault="001C13CF" w:rsidP="001C13CF">
            <w:pPr>
              <w:tabs>
                <w:tab w:val="left" w:pos="776"/>
              </w:tabs>
              <w:ind w:right="-108"/>
              <w:jc w:val="center"/>
            </w:pPr>
            <w:r w:rsidRPr="00597903">
              <w:t>64,8%</w:t>
            </w:r>
          </w:p>
        </w:tc>
        <w:tc>
          <w:tcPr>
            <w:tcW w:w="1276" w:type="dxa"/>
          </w:tcPr>
          <w:p w:rsidR="001C13CF" w:rsidRPr="00597903" w:rsidRDefault="001C13CF" w:rsidP="001C13CF">
            <w:pPr>
              <w:ind w:right="-108"/>
              <w:jc w:val="center"/>
            </w:pPr>
            <w:r w:rsidRPr="00597903">
              <w:t>60,2%</w:t>
            </w:r>
          </w:p>
          <w:p w:rsidR="001C13CF" w:rsidRPr="00597903" w:rsidRDefault="001C13CF" w:rsidP="001C13CF">
            <w:pPr>
              <w:tabs>
                <w:tab w:val="left" w:pos="776"/>
              </w:tabs>
              <w:ind w:right="-108"/>
              <w:jc w:val="center"/>
            </w:pPr>
          </w:p>
        </w:tc>
        <w:tc>
          <w:tcPr>
            <w:tcW w:w="1276" w:type="dxa"/>
          </w:tcPr>
          <w:p w:rsidR="001C13CF" w:rsidRPr="00597903" w:rsidRDefault="001C13CF" w:rsidP="001C13CF">
            <w:pPr>
              <w:ind w:right="-108"/>
              <w:jc w:val="center"/>
            </w:pPr>
            <w:r>
              <w:t>-</w:t>
            </w:r>
          </w:p>
        </w:tc>
      </w:tr>
      <w:tr w:rsidR="001C13CF" w:rsidRPr="00597903" w:rsidTr="001C13CF">
        <w:tc>
          <w:tcPr>
            <w:tcW w:w="1702" w:type="dxa"/>
          </w:tcPr>
          <w:p w:rsidR="001C13CF" w:rsidRPr="00597903" w:rsidRDefault="001C13CF" w:rsidP="008F6526">
            <w:pPr>
              <w:ind w:right="184"/>
            </w:pPr>
            <w:r w:rsidRPr="00597903">
              <w:t xml:space="preserve">Angļu valoda </w:t>
            </w:r>
          </w:p>
        </w:tc>
        <w:tc>
          <w:tcPr>
            <w:tcW w:w="1275" w:type="dxa"/>
          </w:tcPr>
          <w:p w:rsidR="001C13CF" w:rsidRPr="00597903" w:rsidRDefault="001C13CF" w:rsidP="001C13CF">
            <w:pPr>
              <w:ind w:right="-108"/>
              <w:jc w:val="center"/>
            </w:pPr>
            <w:r w:rsidRPr="00597903">
              <w:t>71,7%</w:t>
            </w:r>
          </w:p>
        </w:tc>
        <w:tc>
          <w:tcPr>
            <w:tcW w:w="1276" w:type="dxa"/>
          </w:tcPr>
          <w:p w:rsidR="001C13CF" w:rsidRPr="00597903" w:rsidRDefault="001C13CF" w:rsidP="001C13CF">
            <w:pPr>
              <w:ind w:right="-108"/>
              <w:jc w:val="center"/>
            </w:pPr>
            <w:r w:rsidRPr="00597903">
              <w:t>74,2%</w:t>
            </w:r>
          </w:p>
        </w:tc>
        <w:tc>
          <w:tcPr>
            <w:tcW w:w="1276" w:type="dxa"/>
          </w:tcPr>
          <w:p w:rsidR="001C13CF" w:rsidRPr="00597903" w:rsidRDefault="001C13CF" w:rsidP="001C13CF">
            <w:pPr>
              <w:ind w:right="-108"/>
              <w:jc w:val="center"/>
            </w:pPr>
            <w:r>
              <w:t>-</w:t>
            </w:r>
          </w:p>
        </w:tc>
        <w:tc>
          <w:tcPr>
            <w:tcW w:w="1417" w:type="dxa"/>
          </w:tcPr>
          <w:p w:rsidR="001C13CF" w:rsidRPr="00597903" w:rsidRDefault="001C13CF" w:rsidP="001C13CF">
            <w:pPr>
              <w:ind w:right="-108"/>
              <w:jc w:val="center"/>
            </w:pPr>
            <w:r w:rsidRPr="00597903">
              <w:t>68%</w:t>
            </w:r>
          </w:p>
        </w:tc>
        <w:tc>
          <w:tcPr>
            <w:tcW w:w="1276" w:type="dxa"/>
          </w:tcPr>
          <w:p w:rsidR="001C13CF" w:rsidRPr="00597903" w:rsidRDefault="001C13CF" w:rsidP="001C13CF">
            <w:pPr>
              <w:tabs>
                <w:tab w:val="left" w:pos="776"/>
              </w:tabs>
              <w:ind w:right="-108"/>
              <w:jc w:val="center"/>
            </w:pPr>
            <w:r w:rsidRPr="00597903">
              <w:t>67,9%</w:t>
            </w:r>
          </w:p>
        </w:tc>
        <w:tc>
          <w:tcPr>
            <w:tcW w:w="1276" w:type="dxa"/>
          </w:tcPr>
          <w:p w:rsidR="001C13CF" w:rsidRPr="00597903" w:rsidRDefault="001C13CF" w:rsidP="001C13CF">
            <w:pPr>
              <w:ind w:right="-108"/>
              <w:jc w:val="center"/>
            </w:pPr>
            <w:r>
              <w:t>-</w:t>
            </w:r>
          </w:p>
        </w:tc>
      </w:tr>
      <w:tr w:rsidR="001C13CF" w:rsidRPr="00597903" w:rsidTr="001C13CF">
        <w:tc>
          <w:tcPr>
            <w:tcW w:w="1702" w:type="dxa"/>
          </w:tcPr>
          <w:p w:rsidR="001C13CF" w:rsidRPr="00597903" w:rsidRDefault="001C13CF" w:rsidP="008F6526">
            <w:pPr>
              <w:ind w:right="184"/>
            </w:pPr>
            <w:r w:rsidRPr="00597903">
              <w:t>Krievu valoda</w:t>
            </w:r>
          </w:p>
        </w:tc>
        <w:tc>
          <w:tcPr>
            <w:tcW w:w="1275" w:type="dxa"/>
          </w:tcPr>
          <w:p w:rsidR="001C13CF" w:rsidRPr="00597903" w:rsidRDefault="001C13CF" w:rsidP="001C13CF">
            <w:pPr>
              <w:ind w:right="-108"/>
              <w:jc w:val="center"/>
            </w:pPr>
          </w:p>
        </w:tc>
        <w:tc>
          <w:tcPr>
            <w:tcW w:w="1276" w:type="dxa"/>
          </w:tcPr>
          <w:p w:rsidR="001C13CF" w:rsidRPr="00597903" w:rsidRDefault="001C13CF" w:rsidP="001C13CF">
            <w:pPr>
              <w:ind w:right="184"/>
              <w:jc w:val="center"/>
            </w:pPr>
            <w:r w:rsidRPr="00597903">
              <w:t>93%</w:t>
            </w:r>
          </w:p>
        </w:tc>
        <w:tc>
          <w:tcPr>
            <w:tcW w:w="1276" w:type="dxa"/>
          </w:tcPr>
          <w:p w:rsidR="001C13CF" w:rsidRPr="00597903" w:rsidRDefault="001C13CF" w:rsidP="001C13CF">
            <w:pPr>
              <w:ind w:right="-108"/>
              <w:jc w:val="center"/>
            </w:pPr>
            <w:r>
              <w:t>-</w:t>
            </w:r>
          </w:p>
        </w:tc>
        <w:tc>
          <w:tcPr>
            <w:tcW w:w="1417" w:type="dxa"/>
          </w:tcPr>
          <w:p w:rsidR="001C13CF" w:rsidRPr="00597903" w:rsidRDefault="001C13CF" w:rsidP="001C13CF">
            <w:pPr>
              <w:ind w:right="-108"/>
              <w:jc w:val="center"/>
            </w:pPr>
            <w:r>
              <w:t>-</w:t>
            </w:r>
          </w:p>
        </w:tc>
        <w:tc>
          <w:tcPr>
            <w:tcW w:w="1276" w:type="dxa"/>
          </w:tcPr>
          <w:p w:rsidR="001C13CF" w:rsidRPr="00597903" w:rsidRDefault="001C13CF" w:rsidP="001C13CF">
            <w:pPr>
              <w:ind w:right="184"/>
              <w:jc w:val="center"/>
            </w:pPr>
            <w:r>
              <w:t>-</w:t>
            </w:r>
          </w:p>
        </w:tc>
        <w:tc>
          <w:tcPr>
            <w:tcW w:w="1276" w:type="dxa"/>
          </w:tcPr>
          <w:p w:rsidR="001C13CF" w:rsidRPr="00597903" w:rsidRDefault="001C13CF" w:rsidP="001C13CF">
            <w:pPr>
              <w:ind w:right="184"/>
              <w:jc w:val="center"/>
            </w:pPr>
            <w:r>
              <w:t>-</w:t>
            </w:r>
          </w:p>
        </w:tc>
      </w:tr>
    </w:tbl>
    <w:p w:rsidR="001C13CF" w:rsidRPr="00597903" w:rsidRDefault="001C13CF" w:rsidP="001C13CF">
      <w:pPr>
        <w:ind w:right="184" w:firstLine="709"/>
      </w:pPr>
    </w:p>
    <w:p w:rsidR="001C13CF" w:rsidRDefault="001C13CF" w:rsidP="001C13CF">
      <w:pPr>
        <w:ind w:right="43" w:firstLine="709"/>
        <w:jc w:val="both"/>
      </w:pPr>
    </w:p>
    <w:p w:rsidR="001C13CF" w:rsidRDefault="001C13CF" w:rsidP="001C13CF">
      <w:pPr>
        <w:ind w:right="184" w:firstLine="709"/>
        <w:jc w:val="center"/>
        <w:rPr>
          <w:b/>
        </w:rPr>
      </w:pPr>
      <w:r w:rsidRPr="00087FAF">
        <w:rPr>
          <w:b/>
        </w:rPr>
        <w:t xml:space="preserve">12.klašu izglītojamo </w:t>
      </w:r>
      <w:r>
        <w:rPr>
          <w:b/>
        </w:rPr>
        <w:t xml:space="preserve">centralizēto </w:t>
      </w:r>
      <w:r w:rsidRPr="00087FAF">
        <w:rPr>
          <w:b/>
        </w:rPr>
        <w:t xml:space="preserve">eksāmenu rezultāti </w:t>
      </w:r>
      <w:r>
        <w:rPr>
          <w:b/>
        </w:rPr>
        <w:t xml:space="preserve">un </w:t>
      </w:r>
    </w:p>
    <w:p w:rsidR="001C13CF" w:rsidRPr="00087FAF" w:rsidRDefault="001C13CF" w:rsidP="001C13CF">
      <w:pPr>
        <w:ind w:right="184" w:firstLine="709"/>
        <w:jc w:val="center"/>
        <w:rPr>
          <w:b/>
        </w:rPr>
      </w:pPr>
      <w:r>
        <w:rPr>
          <w:b/>
        </w:rPr>
        <w:t>necentralizētie eksāmeni</w:t>
      </w:r>
    </w:p>
    <w:p w:rsidR="001C13CF" w:rsidRDefault="001C13CF" w:rsidP="001C13CF">
      <w:pPr>
        <w:ind w:right="184" w:firstLine="709"/>
        <w:jc w:val="both"/>
      </w:pPr>
      <w:r w:rsidRPr="00087FAF">
        <w:t xml:space="preserve">Izglītojamajiem ir </w:t>
      </w:r>
      <w:r>
        <w:t>iegūti optimāli</w:t>
      </w:r>
      <w:r w:rsidRPr="00087FAF">
        <w:t xml:space="preserve"> sasniegumi centralizētajos</w:t>
      </w:r>
      <w:r>
        <w:t xml:space="preserve"> </w:t>
      </w:r>
      <w:r w:rsidRPr="00087FAF">
        <w:t>eksāmenos. Skolā sniegtās izglītī</w:t>
      </w:r>
      <w:r>
        <w:t>bas kvalitāti apliecina 12.klases eksāmenu rezultāti salīdzinājumā ar valsts eksāmenu rezultātiem (3.attēls).</w:t>
      </w:r>
    </w:p>
    <w:p w:rsidR="001C13CF" w:rsidRDefault="001C13CF" w:rsidP="001C13CF">
      <w:pPr>
        <w:ind w:right="184" w:firstLine="709"/>
        <w:jc w:val="both"/>
      </w:pPr>
      <w:r>
        <w:t>E</w:t>
      </w:r>
      <w:r w:rsidRPr="00087FAF">
        <w:t>ksāmenu rezultātu par vispārējās vidējās izglītīb</w:t>
      </w:r>
      <w:r w:rsidR="00175998">
        <w:t xml:space="preserve">as apguvi apkopojums iekļauts </w:t>
      </w:r>
      <w:r w:rsidR="00336873">
        <w:t>10</w:t>
      </w:r>
      <w:r w:rsidRPr="00087FAF">
        <w:t xml:space="preserve">.tabulā. Augstāks nekā kopvērtējuma % valstī ir latviešu valodas, angļu valodas, Latvijas un pasaules vēstures eksāmenos. Viszemākie rādītāji gan valstī, gan </w:t>
      </w:r>
      <w:r>
        <w:t>s</w:t>
      </w:r>
      <w:r w:rsidRPr="00087FAF">
        <w:t>kolā ir matemātikas eksāmenā.</w:t>
      </w:r>
      <w:r>
        <w:t xml:space="preserve"> Izglītojamie katru mācību gadu  papildus apgūst 2 mācību stundas individuāli matemātiku.</w:t>
      </w:r>
    </w:p>
    <w:p w:rsidR="001C13CF" w:rsidRDefault="00175998" w:rsidP="001C13CF">
      <w:pPr>
        <w:ind w:right="43" w:firstLine="709"/>
        <w:jc w:val="both"/>
      </w:pPr>
      <w:r>
        <w:t>11.klases</w:t>
      </w:r>
      <w:r w:rsidR="001C13CF">
        <w:t xml:space="preserve"> trīs izglītojamie mācību gada noslēgumā kārtoja valsts pārbaudes darbus ģeogrāfijā un informātikā.</w:t>
      </w:r>
    </w:p>
    <w:p w:rsidR="00336873" w:rsidRDefault="00336873" w:rsidP="003C55F9">
      <w:pPr>
        <w:ind w:right="43"/>
      </w:pPr>
    </w:p>
    <w:p w:rsidR="00336873" w:rsidRDefault="00336873" w:rsidP="001C13CF">
      <w:pPr>
        <w:ind w:right="43" w:firstLine="709"/>
        <w:jc w:val="right"/>
      </w:pPr>
    </w:p>
    <w:p w:rsidR="001C13CF" w:rsidRDefault="001C13CF" w:rsidP="001C13CF">
      <w:pPr>
        <w:ind w:right="43" w:firstLine="709"/>
        <w:jc w:val="right"/>
      </w:pPr>
      <w:r>
        <w:t>3.attēls</w:t>
      </w:r>
    </w:p>
    <w:p w:rsidR="001C13CF" w:rsidRDefault="001C13CF" w:rsidP="001C13CF">
      <w:pPr>
        <w:ind w:right="43"/>
        <w:jc w:val="right"/>
      </w:pPr>
      <w:r>
        <w:rPr>
          <w:noProof/>
        </w:rPr>
        <w:drawing>
          <wp:inline distT="0" distB="0" distL="0" distR="0" wp14:anchorId="0F3DB9A7" wp14:editId="4E080625">
            <wp:extent cx="5867400" cy="3771900"/>
            <wp:effectExtent l="0" t="0" r="19050" b="1905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13CF" w:rsidRDefault="00336873" w:rsidP="001C13CF">
      <w:pPr>
        <w:ind w:right="43" w:firstLine="709"/>
        <w:jc w:val="right"/>
      </w:pPr>
      <w:r>
        <w:t>10</w:t>
      </w:r>
      <w:r w:rsidR="001C13CF" w:rsidRPr="00087FAF">
        <w:t>.tabula</w:t>
      </w:r>
    </w:p>
    <w:tbl>
      <w:tblPr>
        <w:tblStyle w:val="Reatabula"/>
        <w:tblW w:w="9498" w:type="dxa"/>
        <w:tblInd w:w="-34" w:type="dxa"/>
        <w:tblLayout w:type="fixed"/>
        <w:tblLook w:val="04A0" w:firstRow="1" w:lastRow="0" w:firstColumn="1" w:lastColumn="0" w:noHBand="0" w:noVBand="1"/>
      </w:tblPr>
      <w:tblGrid>
        <w:gridCol w:w="1560"/>
        <w:gridCol w:w="1417"/>
        <w:gridCol w:w="1276"/>
        <w:gridCol w:w="1276"/>
        <w:gridCol w:w="1417"/>
        <w:gridCol w:w="1276"/>
        <w:gridCol w:w="1276"/>
      </w:tblGrid>
      <w:tr w:rsidR="001C13CF" w:rsidRPr="00087FAF" w:rsidTr="00175998">
        <w:trPr>
          <w:trHeight w:val="810"/>
        </w:trPr>
        <w:tc>
          <w:tcPr>
            <w:tcW w:w="1560" w:type="dxa"/>
            <w:vMerge w:val="restart"/>
          </w:tcPr>
          <w:p w:rsidR="001C13CF" w:rsidRPr="00087FAF" w:rsidRDefault="001C13CF" w:rsidP="008F6526">
            <w:pPr>
              <w:ind w:right="184"/>
            </w:pPr>
            <w:r w:rsidRPr="00087FAF">
              <w:t>Eksāmens</w:t>
            </w:r>
          </w:p>
        </w:tc>
        <w:tc>
          <w:tcPr>
            <w:tcW w:w="3969" w:type="dxa"/>
            <w:gridSpan w:val="3"/>
          </w:tcPr>
          <w:p w:rsidR="001C13CF" w:rsidRPr="00087FAF" w:rsidRDefault="001C13CF" w:rsidP="008F6526">
            <w:pPr>
              <w:ind w:right="184"/>
              <w:jc w:val="center"/>
            </w:pPr>
            <w:r w:rsidRPr="00087FAF">
              <w:t>Kopvērtējums %</w:t>
            </w:r>
          </w:p>
          <w:p w:rsidR="001C13CF" w:rsidRPr="00087FAF" w:rsidRDefault="001C13CF" w:rsidP="008F6526">
            <w:pPr>
              <w:ind w:right="184"/>
              <w:jc w:val="center"/>
            </w:pPr>
            <w:r w:rsidRPr="00087FAF">
              <w:t>Skolā</w:t>
            </w:r>
          </w:p>
        </w:tc>
        <w:tc>
          <w:tcPr>
            <w:tcW w:w="3969" w:type="dxa"/>
            <w:gridSpan w:val="3"/>
          </w:tcPr>
          <w:p w:rsidR="001C13CF" w:rsidRPr="00087FAF" w:rsidRDefault="001C13CF" w:rsidP="008F6526">
            <w:pPr>
              <w:ind w:right="184"/>
              <w:jc w:val="center"/>
            </w:pPr>
            <w:r w:rsidRPr="00087FAF">
              <w:t xml:space="preserve">Kopvērtējums % </w:t>
            </w:r>
            <w:r>
              <w:t xml:space="preserve">valstī </w:t>
            </w:r>
            <w:r w:rsidRPr="00087FAF">
              <w:t>pēc urbanizācijas</w:t>
            </w:r>
          </w:p>
          <w:p w:rsidR="001C13CF" w:rsidRPr="00087FAF" w:rsidRDefault="001C13CF" w:rsidP="008F6526">
            <w:pPr>
              <w:ind w:right="184"/>
              <w:jc w:val="center"/>
            </w:pPr>
            <w:r w:rsidRPr="00087FAF">
              <w:t>(lauku vidusskolas)</w:t>
            </w:r>
          </w:p>
        </w:tc>
      </w:tr>
      <w:tr w:rsidR="001C13CF" w:rsidRPr="00087FAF" w:rsidTr="00175998">
        <w:trPr>
          <w:trHeight w:val="609"/>
        </w:trPr>
        <w:tc>
          <w:tcPr>
            <w:tcW w:w="1560" w:type="dxa"/>
            <w:vMerge/>
          </w:tcPr>
          <w:p w:rsidR="001C13CF" w:rsidRPr="00087FAF" w:rsidRDefault="001C13CF" w:rsidP="008F6526">
            <w:pPr>
              <w:ind w:right="184"/>
            </w:pPr>
          </w:p>
        </w:tc>
        <w:tc>
          <w:tcPr>
            <w:tcW w:w="1417" w:type="dxa"/>
          </w:tcPr>
          <w:p w:rsidR="001C13CF" w:rsidRPr="00087FAF" w:rsidRDefault="001C13CF" w:rsidP="001C13CF">
            <w:pPr>
              <w:ind w:left="-108" w:right="-108"/>
              <w:jc w:val="center"/>
            </w:pPr>
            <w:r w:rsidRPr="00087FAF">
              <w:t>2017./</w:t>
            </w:r>
          </w:p>
          <w:p w:rsidR="001C13CF" w:rsidRPr="00087FAF" w:rsidRDefault="001C13CF" w:rsidP="00175998">
            <w:pPr>
              <w:ind w:left="-108" w:right="-108"/>
              <w:jc w:val="center"/>
            </w:pPr>
            <w:r w:rsidRPr="00087FAF">
              <w:t>2018.</w:t>
            </w:r>
          </w:p>
        </w:tc>
        <w:tc>
          <w:tcPr>
            <w:tcW w:w="1276" w:type="dxa"/>
          </w:tcPr>
          <w:p w:rsidR="001C13CF" w:rsidRPr="00087FAF" w:rsidRDefault="001C13CF" w:rsidP="001C13CF">
            <w:pPr>
              <w:ind w:left="-108" w:right="-108"/>
              <w:jc w:val="center"/>
            </w:pPr>
            <w:r w:rsidRPr="00087FAF">
              <w:t>2018. /</w:t>
            </w:r>
          </w:p>
          <w:p w:rsidR="001C13CF" w:rsidRPr="00087FAF" w:rsidRDefault="001C13CF" w:rsidP="00175998">
            <w:pPr>
              <w:ind w:left="-108" w:right="-108"/>
              <w:jc w:val="center"/>
            </w:pPr>
            <w:r w:rsidRPr="00087FAF">
              <w:t>2019.</w:t>
            </w:r>
          </w:p>
        </w:tc>
        <w:tc>
          <w:tcPr>
            <w:tcW w:w="1276" w:type="dxa"/>
          </w:tcPr>
          <w:p w:rsidR="001C13CF" w:rsidRDefault="001C13CF" w:rsidP="001C13CF">
            <w:pPr>
              <w:ind w:left="-108" w:right="-108"/>
              <w:jc w:val="center"/>
            </w:pPr>
            <w:r>
              <w:t>2019./</w:t>
            </w:r>
          </w:p>
          <w:p w:rsidR="001C13CF" w:rsidRPr="00087FAF" w:rsidRDefault="001C13CF" w:rsidP="00175998">
            <w:pPr>
              <w:ind w:left="-108" w:right="-108"/>
              <w:jc w:val="center"/>
            </w:pPr>
            <w:r>
              <w:t>2020.</w:t>
            </w:r>
          </w:p>
        </w:tc>
        <w:tc>
          <w:tcPr>
            <w:tcW w:w="1417" w:type="dxa"/>
          </w:tcPr>
          <w:p w:rsidR="001C13CF" w:rsidRPr="00087FAF" w:rsidRDefault="001C13CF" w:rsidP="001C13CF">
            <w:pPr>
              <w:ind w:left="-108" w:right="-108"/>
              <w:jc w:val="center"/>
            </w:pPr>
            <w:r w:rsidRPr="00087FAF">
              <w:t>2017./</w:t>
            </w:r>
          </w:p>
          <w:p w:rsidR="001C13CF" w:rsidRPr="00087FAF" w:rsidRDefault="001C13CF" w:rsidP="00175998">
            <w:pPr>
              <w:ind w:left="-108" w:right="-108"/>
              <w:jc w:val="center"/>
            </w:pPr>
            <w:r w:rsidRPr="00087FAF">
              <w:t>2018.</w:t>
            </w:r>
          </w:p>
        </w:tc>
        <w:tc>
          <w:tcPr>
            <w:tcW w:w="1276" w:type="dxa"/>
          </w:tcPr>
          <w:p w:rsidR="001C13CF" w:rsidRPr="00087FAF" w:rsidRDefault="001C13CF" w:rsidP="001C13CF">
            <w:pPr>
              <w:ind w:left="-108" w:right="-108"/>
              <w:jc w:val="center"/>
            </w:pPr>
            <w:r w:rsidRPr="00087FAF">
              <w:t>2018./</w:t>
            </w:r>
          </w:p>
          <w:p w:rsidR="001C13CF" w:rsidRPr="00087FAF" w:rsidRDefault="001C13CF" w:rsidP="00175998">
            <w:pPr>
              <w:ind w:left="-108" w:right="-108"/>
              <w:jc w:val="center"/>
            </w:pPr>
            <w:r w:rsidRPr="00087FAF">
              <w:t>2019.</w:t>
            </w:r>
          </w:p>
        </w:tc>
        <w:tc>
          <w:tcPr>
            <w:tcW w:w="1276" w:type="dxa"/>
          </w:tcPr>
          <w:p w:rsidR="001C13CF" w:rsidRDefault="001C13CF" w:rsidP="001C13CF">
            <w:pPr>
              <w:ind w:left="-108" w:right="-108"/>
              <w:jc w:val="center"/>
            </w:pPr>
            <w:r>
              <w:t>2019./</w:t>
            </w:r>
          </w:p>
          <w:p w:rsidR="001C13CF" w:rsidRPr="00087FAF" w:rsidRDefault="001C13CF" w:rsidP="00175998">
            <w:pPr>
              <w:ind w:left="-108" w:right="-108"/>
              <w:jc w:val="center"/>
            </w:pPr>
            <w:r>
              <w:t>2020.</w:t>
            </w:r>
          </w:p>
        </w:tc>
      </w:tr>
      <w:tr w:rsidR="001C13CF" w:rsidRPr="00087FAF" w:rsidTr="00175998">
        <w:tc>
          <w:tcPr>
            <w:tcW w:w="1560" w:type="dxa"/>
          </w:tcPr>
          <w:p w:rsidR="001C13CF" w:rsidRPr="00087FAF" w:rsidRDefault="001C13CF" w:rsidP="008F6526">
            <w:pPr>
              <w:ind w:right="184"/>
            </w:pPr>
            <w:r w:rsidRPr="00087FAF">
              <w:t xml:space="preserve">Latviešu valoda </w:t>
            </w:r>
          </w:p>
        </w:tc>
        <w:tc>
          <w:tcPr>
            <w:tcW w:w="1417" w:type="dxa"/>
          </w:tcPr>
          <w:p w:rsidR="001C13CF" w:rsidRPr="00087FAF" w:rsidRDefault="001C13CF" w:rsidP="001C13CF">
            <w:pPr>
              <w:ind w:left="-108" w:right="-108"/>
              <w:jc w:val="center"/>
            </w:pPr>
            <w:r w:rsidRPr="00087FAF">
              <w:t>70,5</w:t>
            </w:r>
          </w:p>
        </w:tc>
        <w:tc>
          <w:tcPr>
            <w:tcW w:w="1276" w:type="dxa"/>
          </w:tcPr>
          <w:p w:rsidR="001C13CF" w:rsidRPr="00087FAF" w:rsidRDefault="001C13CF" w:rsidP="001C13CF">
            <w:pPr>
              <w:ind w:right="-108"/>
              <w:jc w:val="center"/>
            </w:pPr>
            <w:r w:rsidRPr="00087FAF">
              <w:t>69,6%</w:t>
            </w:r>
          </w:p>
        </w:tc>
        <w:tc>
          <w:tcPr>
            <w:tcW w:w="1276" w:type="dxa"/>
          </w:tcPr>
          <w:p w:rsidR="001C13CF" w:rsidRPr="00087FAF" w:rsidRDefault="001C13CF" w:rsidP="001C13CF">
            <w:pPr>
              <w:ind w:right="-108"/>
              <w:jc w:val="center"/>
            </w:pPr>
            <w:r>
              <w:t>65,9%</w:t>
            </w:r>
          </w:p>
        </w:tc>
        <w:tc>
          <w:tcPr>
            <w:tcW w:w="1417" w:type="dxa"/>
          </w:tcPr>
          <w:p w:rsidR="001C13CF" w:rsidRPr="00087FAF" w:rsidRDefault="001C13CF" w:rsidP="001C13CF">
            <w:pPr>
              <w:ind w:right="-108"/>
              <w:jc w:val="center"/>
            </w:pPr>
            <w:r w:rsidRPr="00087FAF">
              <w:t>49,3%</w:t>
            </w:r>
          </w:p>
        </w:tc>
        <w:tc>
          <w:tcPr>
            <w:tcW w:w="1276" w:type="dxa"/>
          </w:tcPr>
          <w:p w:rsidR="001C13CF" w:rsidRPr="00087FAF" w:rsidRDefault="001C13CF" w:rsidP="001C13CF">
            <w:pPr>
              <w:ind w:right="-108"/>
              <w:jc w:val="center"/>
            </w:pPr>
            <w:r>
              <w:t>49,9%</w:t>
            </w:r>
          </w:p>
        </w:tc>
        <w:tc>
          <w:tcPr>
            <w:tcW w:w="1276" w:type="dxa"/>
          </w:tcPr>
          <w:p w:rsidR="001C13CF" w:rsidRPr="00087FAF" w:rsidRDefault="001C13CF" w:rsidP="001C13CF">
            <w:pPr>
              <w:ind w:right="-108"/>
              <w:jc w:val="center"/>
            </w:pPr>
            <w:r>
              <w:t>52,9%</w:t>
            </w:r>
          </w:p>
        </w:tc>
      </w:tr>
      <w:tr w:rsidR="001C13CF" w:rsidRPr="00087FAF" w:rsidTr="00175998">
        <w:tc>
          <w:tcPr>
            <w:tcW w:w="1560" w:type="dxa"/>
          </w:tcPr>
          <w:p w:rsidR="001C13CF" w:rsidRPr="00087FAF" w:rsidRDefault="001C13CF" w:rsidP="008F6526">
            <w:pPr>
              <w:ind w:right="-108"/>
            </w:pPr>
            <w:r w:rsidRPr="00087FAF">
              <w:t xml:space="preserve">Matemātika </w:t>
            </w:r>
          </w:p>
        </w:tc>
        <w:tc>
          <w:tcPr>
            <w:tcW w:w="1417" w:type="dxa"/>
          </w:tcPr>
          <w:p w:rsidR="001C13CF" w:rsidRPr="00087FAF" w:rsidRDefault="001C13CF" w:rsidP="001C13CF">
            <w:pPr>
              <w:tabs>
                <w:tab w:val="left" w:pos="635"/>
              </w:tabs>
              <w:ind w:left="-108" w:right="-108"/>
              <w:jc w:val="center"/>
            </w:pPr>
            <w:r w:rsidRPr="00087FAF">
              <w:t>40,8</w:t>
            </w:r>
          </w:p>
        </w:tc>
        <w:tc>
          <w:tcPr>
            <w:tcW w:w="1276" w:type="dxa"/>
          </w:tcPr>
          <w:p w:rsidR="001C13CF" w:rsidRPr="00087FAF" w:rsidRDefault="001C13CF" w:rsidP="001C13CF">
            <w:pPr>
              <w:ind w:right="-108"/>
              <w:jc w:val="center"/>
            </w:pPr>
            <w:r w:rsidRPr="00087FAF">
              <w:t>35,9%</w:t>
            </w:r>
          </w:p>
        </w:tc>
        <w:tc>
          <w:tcPr>
            <w:tcW w:w="1276" w:type="dxa"/>
          </w:tcPr>
          <w:p w:rsidR="001C13CF" w:rsidRPr="00087FAF" w:rsidRDefault="001C13CF" w:rsidP="001C13CF">
            <w:pPr>
              <w:ind w:right="-108"/>
              <w:jc w:val="center"/>
            </w:pPr>
            <w:r>
              <w:t>26,7%</w:t>
            </w:r>
          </w:p>
        </w:tc>
        <w:tc>
          <w:tcPr>
            <w:tcW w:w="1417" w:type="dxa"/>
          </w:tcPr>
          <w:p w:rsidR="001C13CF" w:rsidRPr="00087FAF" w:rsidRDefault="001C13CF" w:rsidP="001C13CF">
            <w:pPr>
              <w:ind w:right="-108"/>
              <w:jc w:val="center"/>
            </w:pPr>
            <w:r w:rsidRPr="00087FAF">
              <w:t>27,3%</w:t>
            </w:r>
          </w:p>
        </w:tc>
        <w:tc>
          <w:tcPr>
            <w:tcW w:w="1276" w:type="dxa"/>
          </w:tcPr>
          <w:p w:rsidR="001C13CF" w:rsidRPr="00087FAF" w:rsidRDefault="001C13CF" w:rsidP="001C13CF">
            <w:pPr>
              <w:ind w:right="-108"/>
              <w:jc w:val="center"/>
            </w:pPr>
            <w:r>
              <w:t>32,7%</w:t>
            </w:r>
          </w:p>
        </w:tc>
        <w:tc>
          <w:tcPr>
            <w:tcW w:w="1276" w:type="dxa"/>
          </w:tcPr>
          <w:p w:rsidR="001C13CF" w:rsidRPr="00087FAF" w:rsidRDefault="001C13CF" w:rsidP="001C13CF">
            <w:pPr>
              <w:ind w:right="-108"/>
              <w:jc w:val="center"/>
            </w:pPr>
            <w:r>
              <w:t>36,22%</w:t>
            </w:r>
          </w:p>
        </w:tc>
      </w:tr>
      <w:tr w:rsidR="001C13CF" w:rsidRPr="00087FAF" w:rsidTr="00175998">
        <w:tc>
          <w:tcPr>
            <w:tcW w:w="1560" w:type="dxa"/>
          </w:tcPr>
          <w:p w:rsidR="001C13CF" w:rsidRPr="00087FAF" w:rsidRDefault="001C13CF" w:rsidP="008F6526">
            <w:pPr>
              <w:ind w:right="184"/>
            </w:pPr>
            <w:r w:rsidRPr="00087FAF">
              <w:t>Angļu valoda</w:t>
            </w:r>
          </w:p>
        </w:tc>
        <w:tc>
          <w:tcPr>
            <w:tcW w:w="1417" w:type="dxa"/>
          </w:tcPr>
          <w:p w:rsidR="001C13CF" w:rsidRPr="00087FAF" w:rsidRDefault="001C13CF" w:rsidP="001C13CF">
            <w:pPr>
              <w:ind w:left="-108" w:right="-108"/>
              <w:jc w:val="center"/>
            </w:pPr>
            <w:r w:rsidRPr="00087FAF">
              <w:t>63,5</w:t>
            </w:r>
          </w:p>
        </w:tc>
        <w:tc>
          <w:tcPr>
            <w:tcW w:w="1276" w:type="dxa"/>
          </w:tcPr>
          <w:p w:rsidR="001C13CF" w:rsidRPr="00087FAF" w:rsidRDefault="001C13CF" w:rsidP="001C13CF">
            <w:pPr>
              <w:ind w:right="184"/>
              <w:jc w:val="center"/>
            </w:pPr>
            <w:r w:rsidRPr="00087FAF">
              <w:t>75,2%</w:t>
            </w:r>
          </w:p>
        </w:tc>
        <w:tc>
          <w:tcPr>
            <w:tcW w:w="1276" w:type="dxa"/>
          </w:tcPr>
          <w:p w:rsidR="001C13CF" w:rsidRPr="00087FAF" w:rsidRDefault="001C13CF" w:rsidP="001C13CF">
            <w:pPr>
              <w:ind w:right="-108"/>
              <w:jc w:val="center"/>
            </w:pPr>
            <w:r>
              <w:t>71%</w:t>
            </w:r>
          </w:p>
        </w:tc>
        <w:tc>
          <w:tcPr>
            <w:tcW w:w="1417" w:type="dxa"/>
          </w:tcPr>
          <w:p w:rsidR="001C13CF" w:rsidRPr="00087FAF" w:rsidRDefault="001C13CF" w:rsidP="001C13CF">
            <w:pPr>
              <w:ind w:right="-108"/>
              <w:jc w:val="center"/>
            </w:pPr>
            <w:r w:rsidRPr="00087FAF">
              <w:t>54,7%</w:t>
            </w:r>
          </w:p>
          <w:p w:rsidR="001C13CF" w:rsidRPr="00087FAF" w:rsidRDefault="001C13CF" w:rsidP="001C13CF">
            <w:pPr>
              <w:ind w:right="-108"/>
              <w:jc w:val="center"/>
            </w:pPr>
          </w:p>
        </w:tc>
        <w:tc>
          <w:tcPr>
            <w:tcW w:w="1276" w:type="dxa"/>
          </w:tcPr>
          <w:p w:rsidR="001C13CF" w:rsidRPr="00087FAF" w:rsidRDefault="001C13CF" w:rsidP="001C13CF">
            <w:pPr>
              <w:ind w:right="-108"/>
              <w:jc w:val="center"/>
            </w:pPr>
            <w:r>
              <w:t>62,7%</w:t>
            </w:r>
          </w:p>
        </w:tc>
        <w:tc>
          <w:tcPr>
            <w:tcW w:w="1276" w:type="dxa"/>
          </w:tcPr>
          <w:p w:rsidR="001C13CF" w:rsidRPr="00087FAF" w:rsidRDefault="001C13CF" w:rsidP="001C13CF">
            <w:pPr>
              <w:ind w:right="-108"/>
              <w:jc w:val="center"/>
            </w:pPr>
            <w:r>
              <w:t>68,2%</w:t>
            </w:r>
          </w:p>
        </w:tc>
      </w:tr>
      <w:tr w:rsidR="001C13CF" w:rsidRPr="00087FAF" w:rsidTr="00175998">
        <w:tc>
          <w:tcPr>
            <w:tcW w:w="1560" w:type="dxa"/>
          </w:tcPr>
          <w:p w:rsidR="001C13CF" w:rsidRPr="00087FAF" w:rsidRDefault="001C13CF" w:rsidP="008F6526">
            <w:pPr>
              <w:ind w:right="184"/>
            </w:pPr>
            <w:r w:rsidRPr="00087FAF">
              <w:t>Latvijas un pasaules vēsture</w:t>
            </w:r>
          </w:p>
        </w:tc>
        <w:tc>
          <w:tcPr>
            <w:tcW w:w="1417" w:type="dxa"/>
          </w:tcPr>
          <w:p w:rsidR="001C13CF" w:rsidRPr="00087FAF" w:rsidRDefault="001C13CF" w:rsidP="001C13CF">
            <w:pPr>
              <w:ind w:left="-108" w:right="-108"/>
              <w:jc w:val="center"/>
            </w:pPr>
            <w:r w:rsidRPr="00087FAF">
              <w:t>73,6</w:t>
            </w:r>
          </w:p>
        </w:tc>
        <w:tc>
          <w:tcPr>
            <w:tcW w:w="1276" w:type="dxa"/>
          </w:tcPr>
          <w:p w:rsidR="001C13CF" w:rsidRPr="00087FAF" w:rsidRDefault="001C13CF" w:rsidP="001C13CF">
            <w:pPr>
              <w:ind w:right="184"/>
              <w:jc w:val="center"/>
            </w:pPr>
            <w:r w:rsidRPr="00087FAF">
              <w:t>52,6%</w:t>
            </w:r>
          </w:p>
        </w:tc>
        <w:tc>
          <w:tcPr>
            <w:tcW w:w="1276" w:type="dxa"/>
          </w:tcPr>
          <w:p w:rsidR="001C13CF" w:rsidRPr="00087FAF" w:rsidRDefault="00175998" w:rsidP="001C13CF">
            <w:pPr>
              <w:ind w:right="-108"/>
              <w:jc w:val="center"/>
            </w:pPr>
            <w:r>
              <w:t>-</w:t>
            </w:r>
          </w:p>
        </w:tc>
        <w:tc>
          <w:tcPr>
            <w:tcW w:w="1417" w:type="dxa"/>
          </w:tcPr>
          <w:p w:rsidR="001C13CF" w:rsidRPr="00087FAF" w:rsidRDefault="00175998" w:rsidP="001C13CF">
            <w:pPr>
              <w:ind w:right="184"/>
              <w:jc w:val="center"/>
            </w:pPr>
            <w:r>
              <w:t>-</w:t>
            </w:r>
          </w:p>
        </w:tc>
        <w:tc>
          <w:tcPr>
            <w:tcW w:w="1276" w:type="dxa"/>
          </w:tcPr>
          <w:p w:rsidR="001C13CF" w:rsidRPr="00087FAF" w:rsidRDefault="001C13CF" w:rsidP="001C13CF">
            <w:pPr>
              <w:ind w:right="184"/>
              <w:jc w:val="center"/>
            </w:pPr>
            <w:r>
              <w:t>42,9%</w:t>
            </w:r>
          </w:p>
        </w:tc>
        <w:tc>
          <w:tcPr>
            <w:tcW w:w="1276" w:type="dxa"/>
          </w:tcPr>
          <w:p w:rsidR="001C13CF" w:rsidRPr="00087FAF" w:rsidRDefault="00175998" w:rsidP="001C13CF">
            <w:pPr>
              <w:ind w:right="184"/>
              <w:jc w:val="center"/>
            </w:pPr>
            <w:r>
              <w:t>-</w:t>
            </w:r>
          </w:p>
        </w:tc>
      </w:tr>
      <w:tr w:rsidR="001C13CF" w:rsidRPr="00087FAF" w:rsidTr="00175998">
        <w:tc>
          <w:tcPr>
            <w:tcW w:w="1560" w:type="dxa"/>
          </w:tcPr>
          <w:p w:rsidR="001C13CF" w:rsidRPr="00087FAF" w:rsidRDefault="001C13CF" w:rsidP="008F6526">
            <w:pPr>
              <w:ind w:right="184"/>
            </w:pPr>
            <w:r w:rsidRPr="00087FAF">
              <w:t>Fizika</w:t>
            </w:r>
          </w:p>
        </w:tc>
        <w:tc>
          <w:tcPr>
            <w:tcW w:w="1417" w:type="dxa"/>
          </w:tcPr>
          <w:p w:rsidR="001C13CF" w:rsidRPr="00087FAF" w:rsidRDefault="00175998" w:rsidP="001C13CF">
            <w:pPr>
              <w:ind w:left="-108" w:right="184"/>
              <w:jc w:val="center"/>
            </w:pPr>
            <w:r>
              <w:t>-</w:t>
            </w:r>
          </w:p>
        </w:tc>
        <w:tc>
          <w:tcPr>
            <w:tcW w:w="1276" w:type="dxa"/>
          </w:tcPr>
          <w:p w:rsidR="001C13CF" w:rsidRPr="00087FAF" w:rsidRDefault="001C13CF" w:rsidP="001C13CF">
            <w:pPr>
              <w:ind w:right="184"/>
              <w:jc w:val="center"/>
            </w:pPr>
            <w:r w:rsidRPr="00087FAF">
              <w:t>65,3%</w:t>
            </w:r>
          </w:p>
        </w:tc>
        <w:tc>
          <w:tcPr>
            <w:tcW w:w="1276" w:type="dxa"/>
          </w:tcPr>
          <w:p w:rsidR="001C13CF" w:rsidRPr="00087FAF" w:rsidRDefault="00175998" w:rsidP="001C13CF">
            <w:pPr>
              <w:ind w:right="-108"/>
              <w:jc w:val="center"/>
            </w:pPr>
            <w:r>
              <w:t>-</w:t>
            </w:r>
          </w:p>
        </w:tc>
        <w:tc>
          <w:tcPr>
            <w:tcW w:w="1417" w:type="dxa"/>
          </w:tcPr>
          <w:p w:rsidR="001C13CF" w:rsidRPr="00087FAF" w:rsidRDefault="00175998" w:rsidP="001C13CF">
            <w:pPr>
              <w:ind w:right="184"/>
              <w:jc w:val="center"/>
            </w:pPr>
            <w:r>
              <w:t>-</w:t>
            </w:r>
          </w:p>
        </w:tc>
        <w:tc>
          <w:tcPr>
            <w:tcW w:w="1276" w:type="dxa"/>
          </w:tcPr>
          <w:p w:rsidR="001C13CF" w:rsidRPr="00087FAF" w:rsidRDefault="001C13CF" w:rsidP="001C13CF">
            <w:pPr>
              <w:ind w:right="184"/>
              <w:jc w:val="center"/>
            </w:pPr>
            <w:r w:rsidRPr="00087FAF">
              <w:t>45,9</w:t>
            </w:r>
            <w:r>
              <w:t>%</w:t>
            </w:r>
            <w:r w:rsidRPr="00087FAF">
              <w:t>%</w:t>
            </w:r>
          </w:p>
        </w:tc>
        <w:tc>
          <w:tcPr>
            <w:tcW w:w="1276" w:type="dxa"/>
          </w:tcPr>
          <w:p w:rsidR="001C13CF" w:rsidRPr="00087FAF" w:rsidRDefault="00175998" w:rsidP="001C13CF">
            <w:pPr>
              <w:ind w:right="-108"/>
              <w:jc w:val="center"/>
            </w:pPr>
            <w:r>
              <w:t>-</w:t>
            </w:r>
          </w:p>
        </w:tc>
      </w:tr>
      <w:tr w:rsidR="001C13CF" w:rsidRPr="00087FAF" w:rsidTr="00175998">
        <w:tc>
          <w:tcPr>
            <w:tcW w:w="1560" w:type="dxa"/>
          </w:tcPr>
          <w:p w:rsidR="001C13CF" w:rsidRPr="00087FAF" w:rsidRDefault="001C13CF" w:rsidP="008F6526">
            <w:pPr>
              <w:ind w:right="184"/>
            </w:pPr>
            <w:r w:rsidRPr="00087FAF">
              <w:t>Bioloģija</w:t>
            </w:r>
          </w:p>
        </w:tc>
        <w:tc>
          <w:tcPr>
            <w:tcW w:w="1417" w:type="dxa"/>
          </w:tcPr>
          <w:p w:rsidR="001C13CF" w:rsidRPr="00087FAF" w:rsidRDefault="00175998" w:rsidP="001C13CF">
            <w:pPr>
              <w:ind w:left="-108" w:right="-108"/>
              <w:jc w:val="center"/>
            </w:pPr>
            <w:r>
              <w:t>-</w:t>
            </w:r>
          </w:p>
        </w:tc>
        <w:tc>
          <w:tcPr>
            <w:tcW w:w="1276" w:type="dxa"/>
          </w:tcPr>
          <w:p w:rsidR="001C13CF" w:rsidRPr="00087FAF" w:rsidRDefault="001C13CF" w:rsidP="001C13CF">
            <w:pPr>
              <w:ind w:right="184"/>
              <w:jc w:val="center"/>
            </w:pPr>
            <w:r w:rsidRPr="00087FAF">
              <w:t>56,0%</w:t>
            </w:r>
          </w:p>
        </w:tc>
        <w:tc>
          <w:tcPr>
            <w:tcW w:w="1276" w:type="dxa"/>
          </w:tcPr>
          <w:p w:rsidR="001C13CF" w:rsidRPr="00087FAF" w:rsidRDefault="00175998" w:rsidP="001C13CF">
            <w:pPr>
              <w:ind w:right="-108"/>
              <w:jc w:val="center"/>
            </w:pPr>
            <w:r>
              <w:t>-</w:t>
            </w:r>
          </w:p>
        </w:tc>
        <w:tc>
          <w:tcPr>
            <w:tcW w:w="1417" w:type="dxa"/>
          </w:tcPr>
          <w:p w:rsidR="001C13CF" w:rsidRPr="00087FAF" w:rsidRDefault="00175998" w:rsidP="001C13CF">
            <w:pPr>
              <w:ind w:right="184"/>
              <w:jc w:val="center"/>
            </w:pPr>
            <w:r>
              <w:t>-</w:t>
            </w:r>
          </w:p>
        </w:tc>
        <w:tc>
          <w:tcPr>
            <w:tcW w:w="1276" w:type="dxa"/>
          </w:tcPr>
          <w:p w:rsidR="001C13CF" w:rsidRPr="00087FAF" w:rsidRDefault="00175998" w:rsidP="001C13CF">
            <w:pPr>
              <w:ind w:right="184"/>
              <w:jc w:val="center"/>
            </w:pPr>
            <w:r>
              <w:t>-</w:t>
            </w:r>
          </w:p>
        </w:tc>
        <w:tc>
          <w:tcPr>
            <w:tcW w:w="1276" w:type="dxa"/>
          </w:tcPr>
          <w:p w:rsidR="001C13CF" w:rsidRPr="00087FAF" w:rsidRDefault="00175998" w:rsidP="001C13CF">
            <w:pPr>
              <w:ind w:right="184"/>
              <w:jc w:val="center"/>
            </w:pPr>
            <w:r>
              <w:t>-</w:t>
            </w:r>
          </w:p>
        </w:tc>
      </w:tr>
      <w:tr w:rsidR="001C13CF" w:rsidRPr="00087FAF" w:rsidTr="00175998">
        <w:tc>
          <w:tcPr>
            <w:tcW w:w="1560" w:type="dxa"/>
          </w:tcPr>
          <w:p w:rsidR="001C13CF" w:rsidRPr="00087FAF" w:rsidRDefault="00175998" w:rsidP="008F6526">
            <w:pPr>
              <w:ind w:right="184"/>
            </w:pPr>
            <w:r>
              <w:t>Ģeogrāfij</w:t>
            </w:r>
            <w:r w:rsidR="001C13CF">
              <w:t>a</w:t>
            </w:r>
          </w:p>
        </w:tc>
        <w:tc>
          <w:tcPr>
            <w:tcW w:w="1417" w:type="dxa"/>
          </w:tcPr>
          <w:p w:rsidR="001C13CF" w:rsidRPr="00087FAF" w:rsidRDefault="00175998" w:rsidP="001C13CF">
            <w:pPr>
              <w:ind w:left="-108" w:right="-108"/>
              <w:jc w:val="center"/>
            </w:pPr>
            <w:r>
              <w:t>-</w:t>
            </w:r>
          </w:p>
        </w:tc>
        <w:tc>
          <w:tcPr>
            <w:tcW w:w="1276" w:type="dxa"/>
          </w:tcPr>
          <w:p w:rsidR="001C13CF" w:rsidRPr="00087FAF" w:rsidRDefault="00175998" w:rsidP="001C13CF">
            <w:pPr>
              <w:ind w:right="184"/>
              <w:jc w:val="center"/>
            </w:pPr>
            <w:r>
              <w:t>-</w:t>
            </w:r>
          </w:p>
        </w:tc>
        <w:tc>
          <w:tcPr>
            <w:tcW w:w="1276" w:type="dxa"/>
          </w:tcPr>
          <w:p w:rsidR="001C13CF" w:rsidRPr="00087FAF" w:rsidRDefault="001C13CF" w:rsidP="001C13CF">
            <w:pPr>
              <w:ind w:right="-108"/>
              <w:jc w:val="center"/>
            </w:pPr>
            <w:r>
              <w:t>76,64%</w:t>
            </w:r>
          </w:p>
        </w:tc>
        <w:tc>
          <w:tcPr>
            <w:tcW w:w="1417" w:type="dxa"/>
          </w:tcPr>
          <w:p w:rsidR="001C13CF" w:rsidRPr="00087FAF" w:rsidRDefault="00175998" w:rsidP="001C13CF">
            <w:pPr>
              <w:ind w:right="184"/>
              <w:jc w:val="center"/>
            </w:pPr>
            <w:r>
              <w:t>-</w:t>
            </w:r>
          </w:p>
        </w:tc>
        <w:tc>
          <w:tcPr>
            <w:tcW w:w="1276" w:type="dxa"/>
          </w:tcPr>
          <w:p w:rsidR="001C13CF" w:rsidRPr="00087FAF" w:rsidRDefault="00175998" w:rsidP="001C13CF">
            <w:pPr>
              <w:ind w:right="184"/>
              <w:jc w:val="center"/>
            </w:pPr>
            <w:r>
              <w:t>-</w:t>
            </w:r>
          </w:p>
        </w:tc>
        <w:tc>
          <w:tcPr>
            <w:tcW w:w="1276" w:type="dxa"/>
          </w:tcPr>
          <w:p w:rsidR="001C13CF" w:rsidRPr="00087FAF" w:rsidRDefault="00175998" w:rsidP="001C13CF">
            <w:pPr>
              <w:ind w:right="184"/>
              <w:jc w:val="center"/>
            </w:pPr>
            <w:r>
              <w:t>-</w:t>
            </w:r>
          </w:p>
        </w:tc>
      </w:tr>
      <w:tr w:rsidR="001C13CF" w:rsidRPr="00087FAF" w:rsidTr="00175998">
        <w:tc>
          <w:tcPr>
            <w:tcW w:w="1560" w:type="dxa"/>
          </w:tcPr>
          <w:p w:rsidR="001C13CF" w:rsidRDefault="001C13CF" w:rsidP="008F6526">
            <w:pPr>
              <w:ind w:right="184"/>
            </w:pPr>
            <w:r>
              <w:t>Informātika</w:t>
            </w:r>
          </w:p>
        </w:tc>
        <w:tc>
          <w:tcPr>
            <w:tcW w:w="1417" w:type="dxa"/>
          </w:tcPr>
          <w:p w:rsidR="001C13CF" w:rsidRPr="00087FAF" w:rsidRDefault="00175998" w:rsidP="001C13CF">
            <w:pPr>
              <w:ind w:left="-108" w:right="-108"/>
              <w:jc w:val="center"/>
            </w:pPr>
            <w:r>
              <w:t>-</w:t>
            </w:r>
          </w:p>
        </w:tc>
        <w:tc>
          <w:tcPr>
            <w:tcW w:w="1276" w:type="dxa"/>
          </w:tcPr>
          <w:p w:rsidR="001C13CF" w:rsidRPr="00087FAF" w:rsidRDefault="00175998" w:rsidP="001C13CF">
            <w:pPr>
              <w:ind w:right="184"/>
              <w:jc w:val="center"/>
            </w:pPr>
            <w:r>
              <w:t>-</w:t>
            </w:r>
          </w:p>
        </w:tc>
        <w:tc>
          <w:tcPr>
            <w:tcW w:w="1276" w:type="dxa"/>
          </w:tcPr>
          <w:p w:rsidR="001C13CF" w:rsidRPr="00087FAF" w:rsidRDefault="001C13CF" w:rsidP="001C13CF">
            <w:pPr>
              <w:ind w:right="-108"/>
              <w:jc w:val="center"/>
            </w:pPr>
            <w:r>
              <w:t>57,10%</w:t>
            </w:r>
          </w:p>
        </w:tc>
        <w:tc>
          <w:tcPr>
            <w:tcW w:w="1417" w:type="dxa"/>
          </w:tcPr>
          <w:p w:rsidR="001C13CF" w:rsidRPr="00087FAF" w:rsidRDefault="00175998" w:rsidP="001C13CF">
            <w:pPr>
              <w:ind w:right="184"/>
              <w:jc w:val="center"/>
            </w:pPr>
            <w:r>
              <w:t>-</w:t>
            </w:r>
          </w:p>
        </w:tc>
        <w:tc>
          <w:tcPr>
            <w:tcW w:w="1276" w:type="dxa"/>
          </w:tcPr>
          <w:p w:rsidR="001C13CF" w:rsidRPr="00087FAF" w:rsidRDefault="00175998" w:rsidP="001C13CF">
            <w:pPr>
              <w:ind w:right="184"/>
              <w:jc w:val="center"/>
            </w:pPr>
            <w:r>
              <w:t>-</w:t>
            </w:r>
          </w:p>
        </w:tc>
        <w:tc>
          <w:tcPr>
            <w:tcW w:w="1276" w:type="dxa"/>
          </w:tcPr>
          <w:p w:rsidR="001C13CF" w:rsidRPr="00087FAF" w:rsidRDefault="00175998" w:rsidP="001C13CF">
            <w:pPr>
              <w:ind w:right="184"/>
              <w:jc w:val="center"/>
            </w:pPr>
            <w:r>
              <w:t>-</w:t>
            </w:r>
          </w:p>
        </w:tc>
      </w:tr>
      <w:tr w:rsidR="001C13CF" w:rsidRPr="00087FAF" w:rsidTr="00175998">
        <w:tc>
          <w:tcPr>
            <w:tcW w:w="1560" w:type="dxa"/>
          </w:tcPr>
          <w:p w:rsidR="001C13CF" w:rsidRPr="00087FAF" w:rsidRDefault="001C13CF" w:rsidP="008F6526">
            <w:pPr>
              <w:ind w:right="-108"/>
            </w:pPr>
            <w:r w:rsidRPr="00087FAF">
              <w:t>Ekonomika</w:t>
            </w:r>
          </w:p>
        </w:tc>
        <w:tc>
          <w:tcPr>
            <w:tcW w:w="1417" w:type="dxa"/>
          </w:tcPr>
          <w:p w:rsidR="001C13CF" w:rsidRPr="00087FAF" w:rsidRDefault="001C13CF" w:rsidP="001C13CF">
            <w:pPr>
              <w:ind w:left="-108" w:right="184"/>
              <w:jc w:val="center"/>
            </w:pPr>
            <w:r w:rsidRPr="00087FAF">
              <w:t>77,5</w:t>
            </w:r>
          </w:p>
        </w:tc>
        <w:tc>
          <w:tcPr>
            <w:tcW w:w="1276" w:type="dxa"/>
          </w:tcPr>
          <w:p w:rsidR="001C13CF" w:rsidRPr="00087FAF" w:rsidRDefault="001C13CF" w:rsidP="001C13CF">
            <w:pPr>
              <w:ind w:right="184"/>
              <w:jc w:val="center"/>
            </w:pPr>
          </w:p>
        </w:tc>
        <w:tc>
          <w:tcPr>
            <w:tcW w:w="1276" w:type="dxa"/>
          </w:tcPr>
          <w:p w:rsidR="001C13CF" w:rsidRPr="00087FAF" w:rsidRDefault="001C13CF" w:rsidP="001C13CF">
            <w:pPr>
              <w:ind w:right="-108"/>
              <w:jc w:val="center"/>
            </w:pPr>
          </w:p>
        </w:tc>
        <w:tc>
          <w:tcPr>
            <w:tcW w:w="1417" w:type="dxa"/>
          </w:tcPr>
          <w:p w:rsidR="001C13CF" w:rsidRPr="00087FAF" w:rsidRDefault="001C13CF" w:rsidP="001C13CF">
            <w:pPr>
              <w:ind w:right="184"/>
              <w:jc w:val="center"/>
            </w:pPr>
            <w:r w:rsidRPr="00087FAF">
              <w:t>66,2%</w:t>
            </w:r>
          </w:p>
        </w:tc>
        <w:tc>
          <w:tcPr>
            <w:tcW w:w="1276" w:type="dxa"/>
          </w:tcPr>
          <w:p w:rsidR="001C13CF" w:rsidRPr="00087FAF" w:rsidRDefault="00175998" w:rsidP="001C13CF">
            <w:pPr>
              <w:ind w:right="-108"/>
              <w:jc w:val="center"/>
            </w:pPr>
            <w:r>
              <w:t>-</w:t>
            </w:r>
          </w:p>
        </w:tc>
        <w:tc>
          <w:tcPr>
            <w:tcW w:w="1276" w:type="dxa"/>
          </w:tcPr>
          <w:p w:rsidR="001C13CF" w:rsidRPr="00087FAF" w:rsidRDefault="00175998" w:rsidP="001C13CF">
            <w:pPr>
              <w:ind w:right="184"/>
              <w:jc w:val="center"/>
            </w:pPr>
            <w:r>
              <w:t>-</w:t>
            </w:r>
          </w:p>
        </w:tc>
      </w:tr>
    </w:tbl>
    <w:p w:rsidR="00175998" w:rsidRDefault="00175998" w:rsidP="00175998">
      <w:pPr>
        <w:ind w:right="43" w:firstLine="709"/>
        <w:jc w:val="both"/>
      </w:pPr>
    </w:p>
    <w:p w:rsidR="00175998" w:rsidRDefault="00175998" w:rsidP="00175998">
      <w:pPr>
        <w:ind w:right="43" w:firstLine="709"/>
        <w:jc w:val="both"/>
      </w:pPr>
      <w:r w:rsidRPr="00087FAF">
        <w:t xml:space="preserve">12.klases mācību priekšmetu pedagogi </w:t>
      </w:r>
      <w:r>
        <w:t xml:space="preserve">metodiskajās jomās, </w:t>
      </w:r>
      <w:r w:rsidRPr="00087FAF">
        <w:t xml:space="preserve">iegūstot rezultātus par katra eksāmenu daļu procentu rādītājiem un kopējo vērtējumu eksāmenos, veic </w:t>
      </w:r>
      <w:proofErr w:type="spellStart"/>
      <w:r w:rsidRPr="00087FAF">
        <w:t>izvērtējumu</w:t>
      </w:r>
      <w:proofErr w:type="spellEnd"/>
      <w:r w:rsidRPr="00087FAF">
        <w:t xml:space="preserve"> un izvirza uzdevumus turpmākam darbam.</w:t>
      </w:r>
      <w:r>
        <w:t xml:space="preserve"> </w:t>
      </w:r>
    </w:p>
    <w:p w:rsidR="00175998" w:rsidRDefault="00175998" w:rsidP="00175998">
      <w:pPr>
        <w:ind w:right="43" w:firstLine="709"/>
        <w:jc w:val="both"/>
      </w:pPr>
      <w:r>
        <w:t xml:space="preserve">2019./2020.mācību gadā 11 absolventi ieguva vidējās izglītības atestātu, bet 2 izglītojamie neieguva vidējās izglītības atestātu. </w:t>
      </w:r>
    </w:p>
    <w:p w:rsidR="00336873" w:rsidRDefault="00336873" w:rsidP="00175998">
      <w:pPr>
        <w:ind w:right="43"/>
        <w:jc w:val="both"/>
        <w:rPr>
          <w:b/>
        </w:rPr>
      </w:pPr>
    </w:p>
    <w:p w:rsidR="00336873" w:rsidRDefault="00336873" w:rsidP="00175998">
      <w:pPr>
        <w:ind w:right="43"/>
        <w:jc w:val="both"/>
        <w:rPr>
          <w:b/>
        </w:rPr>
      </w:pPr>
    </w:p>
    <w:p w:rsidR="009316DE" w:rsidRDefault="009316DE" w:rsidP="00175998">
      <w:pPr>
        <w:ind w:right="43"/>
        <w:jc w:val="both"/>
        <w:rPr>
          <w:b/>
        </w:rPr>
      </w:pPr>
    </w:p>
    <w:p w:rsidR="00175998" w:rsidRPr="00087FAF" w:rsidRDefault="00175998" w:rsidP="00175998">
      <w:pPr>
        <w:ind w:right="43"/>
        <w:jc w:val="both"/>
        <w:rPr>
          <w:b/>
        </w:rPr>
      </w:pPr>
      <w:bookmarkStart w:id="2" w:name="_GoBack"/>
      <w:bookmarkEnd w:id="2"/>
      <w:r w:rsidRPr="00087FAF">
        <w:rPr>
          <w:b/>
        </w:rPr>
        <w:lastRenderedPageBreak/>
        <w:t>Stiprās puses</w:t>
      </w:r>
    </w:p>
    <w:p w:rsidR="00175998" w:rsidRPr="00493F86" w:rsidRDefault="00175998" w:rsidP="00175998">
      <w:pPr>
        <w:ind w:left="142" w:right="43" w:firstLine="709"/>
        <w:jc w:val="both"/>
      </w:pPr>
      <w:r w:rsidRPr="00493F86">
        <w:t>Izglītojamo sasniegumi ikdienas un pārbaudes darbos tiek apkopoti, analizēti metodisko jomu sanāksmēs un pedagoģiskās padomes sēdē.</w:t>
      </w:r>
    </w:p>
    <w:p w:rsidR="00175998" w:rsidRPr="00493F86" w:rsidRDefault="00175998" w:rsidP="00175998">
      <w:pPr>
        <w:ind w:left="142" w:right="43" w:firstLine="709"/>
        <w:jc w:val="both"/>
      </w:pPr>
      <w:r w:rsidRPr="00493F86">
        <w:t xml:space="preserve">Tika veikta izglītojamo izaugsmes dinamika mācību priekšmetos lasītprasmē un </w:t>
      </w:r>
      <w:proofErr w:type="spellStart"/>
      <w:r w:rsidRPr="00493F86">
        <w:t>tekspratībā</w:t>
      </w:r>
      <w:proofErr w:type="spellEnd"/>
      <w:r w:rsidRPr="00493F86">
        <w:t>, izglītojamo prasmju rezultāti  tika  analizēti turpmākam darbam.</w:t>
      </w:r>
    </w:p>
    <w:p w:rsidR="00175998" w:rsidRDefault="00175998" w:rsidP="00175998">
      <w:pPr>
        <w:ind w:left="142" w:right="43" w:firstLine="709"/>
        <w:jc w:val="both"/>
      </w:pPr>
      <w:r>
        <w:t>V</w:t>
      </w:r>
      <w:r w:rsidRPr="00493F86">
        <w:t>eikti grozījumi Dundagas vidusskolas izglītojamo mācību sasniegumu vērtēšanas kārtībā.</w:t>
      </w:r>
    </w:p>
    <w:p w:rsidR="00175998" w:rsidRPr="00493F86" w:rsidRDefault="00175998" w:rsidP="00175998">
      <w:pPr>
        <w:ind w:left="851" w:right="43"/>
        <w:jc w:val="both"/>
      </w:pPr>
    </w:p>
    <w:p w:rsidR="00175998" w:rsidRPr="00175998" w:rsidRDefault="00175998" w:rsidP="00175998">
      <w:pPr>
        <w:ind w:right="43"/>
        <w:jc w:val="both"/>
        <w:rPr>
          <w:b/>
        </w:rPr>
      </w:pPr>
      <w:r>
        <w:rPr>
          <w:b/>
        </w:rPr>
        <w:t>Turpmākā attīstība</w:t>
      </w:r>
    </w:p>
    <w:p w:rsidR="00175998" w:rsidRPr="007221C8" w:rsidRDefault="00175998" w:rsidP="00175998">
      <w:pPr>
        <w:ind w:right="43" w:firstLine="851"/>
        <w:jc w:val="both"/>
      </w:pPr>
      <w:r w:rsidRPr="007221C8">
        <w:t xml:space="preserve">Veicināt didaktisko paņēmienu daudzveidību, </w:t>
      </w:r>
      <w:r>
        <w:t xml:space="preserve"> kā </w:t>
      </w:r>
      <w:r w:rsidRPr="007221C8">
        <w:t>arī izglītojamo motivāciju 5. – 7.klašu STEM priekšmetos un audzināšanas darba ietvaros.</w:t>
      </w:r>
    </w:p>
    <w:p w:rsidR="00D26D4A" w:rsidRPr="00AE32DF" w:rsidRDefault="00D26D4A" w:rsidP="00336873">
      <w:pPr>
        <w:tabs>
          <w:tab w:val="left" w:pos="851"/>
        </w:tabs>
        <w:jc w:val="center"/>
        <w:rPr>
          <w:b/>
        </w:rPr>
      </w:pPr>
    </w:p>
    <w:p w:rsidR="005D3888" w:rsidRPr="00195349" w:rsidRDefault="008C3C97" w:rsidP="00006FBF">
      <w:pPr>
        <w:jc w:val="center"/>
        <w:rPr>
          <w:b/>
          <w:u w:val="single"/>
        </w:rPr>
      </w:pPr>
      <w:r>
        <w:rPr>
          <w:b/>
        </w:rPr>
        <w:t>4.4. Atbalsts izglītojam</w:t>
      </w:r>
      <w:r w:rsidR="005D3888" w:rsidRPr="008F6049">
        <w:rPr>
          <w:b/>
        </w:rPr>
        <w:t>iem</w:t>
      </w:r>
    </w:p>
    <w:p w:rsidR="005D3888" w:rsidRDefault="005D3888" w:rsidP="00CA107D">
      <w:pPr>
        <w:jc w:val="center"/>
        <w:rPr>
          <w:b/>
        </w:rPr>
      </w:pPr>
      <w:r w:rsidRPr="008F6049">
        <w:rPr>
          <w:b/>
        </w:rPr>
        <w:t>4.4.1.</w:t>
      </w:r>
      <w:r w:rsidR="003065BA">
        <w:rPr>
          <w:b/>
        </w:rPr>
        <w:t xml:space="preserve"> </w:t>
      </w:r>
      <w:r w:rsidRPr="008F6049">
        <w:rPr>
          <w:b/>
        </w:rPr>
        <w:t xml:space="preserve">Psiholoģiskais atbalsts, </w:t>
      </w:r>
      <w:proofErr w:type="spellStart"/>
      <w:r w:rsidRPr="008F6049">
        <w:rPr>
          <w:b/>
        </w:rPr>
        <w:t>sociālpedagoģiskais</w:t>
      </w:r>
      <w:proofErr w:type="spellEnd"/>
      <w:r w:rsidRPr="008F6049">
        <w:rPr>
          <w:b/>
        </w:rPr>
        <w:t xml:space="preserve"> atbalsts</w:t>
      </w:r>
    </w:p>
    <w:p w:rsidR="006D4153" w:rsidRPr="006D4153" w:rsidRDefault="006D4153" w:rsidP="00006FBF">
      <w:pPr>
        <w:jc w:val="both"/>
        <w:rPr>
          <w:b/>
          <w:sz w:val="16"/>
          <w:szCs w:val="16"/>
        </w:rPr>
      </w:pPr>
    </w:p>
    <w:p w:rsidR="005D3888" w:rsidRPr="008024FC" w:rsidRDefault="00DB2EB8" w:rsidP="00006FBF">
      <w:pPr>
        <w:ind w:firstLine="709"/>
        <w:jc w:val="both"/>
      </w:pPr>
      <w:r>
        <w:t>Izglītojamo</w:t>
      </w:r>
      <w:r w:rsidR="005D3888" w:rsidRPr="008024FC">
        <w:t xml:space="preserve"> veselības, sociālajam un psiholoģiskajam atbalstam skolā strādā sociālais </w:t>
      </w:r>
      <w:r w:rsidR="00342C64" w:rsidRPr="008024FC">
        <w:t>pedagogs</w:t>
      </w:r>
      <w:r w:rsidR="005D3888" w:rsidRPr="008024FC">
        <w:t xml:space="preserve">, </w:t>
      </w:r>
      <w:r w:rsidR="00D63B00" w:rsidRPr="008024FC">
        <w:t>speciālais pedagogs, logopēds</w:t>
      </w:r>
      <w:r w:rsidR="00342C64" w:rsidRPr="008024FC">
        <w:t xml:space="preserve"> un medicīnas māsa</w:t>
      </w:r>
      <w:r w:rsidR="005D3888" w:rsidRPr="008024FC">
        <w:t>. At</w:t>
      </w:r>
      <w:r w:rsidR="005B6CE5">
        <w:t>balsta personāls sadarbojas ar S</w:t>
      </w:r>
      <w:r w:rsidR="005D3888" w:rsidRPr="008024FC">
        <w:t>kolas vadību, klašu audzinātāj</w:t>
      </w:r>
      <w:r w:rsidR="00CB5EFA" w:rsidRPr="008024FC">
        <w:t>iem, vecākiem, Dundagas novada sociālo dienestu un</w:t>
      </w:r>
      <w:r w:rsidR="005D3888" w:rsidRPr="008024FC">
        <w:t xml:space="preserve"> </w:t>
      </w:r>
      <w:r w:rsidR="00CB5EFA" w:rsidRPr="008024FC">
        <w:t>B</w:t>
      </w:r>
      <w:r w:rsidR="005D3888" w:rsidRPr="008024FC">
        <w:t>āriņtiesu, Valsts policiju u</w:t>
      </w:r>
      <w:r w:rsidR="00342C64" w:rsidRPr="008024FC">
        <w:t>n Dundagas pašvaldības policiju</w:t>
      </w:r>
      <w:r w:rsidR="005D3888" w:rsidRPr="008024FC">
        <w:t xml:space="preserve">, </w:t>
      </w:r>
      <w:r w:rsidR="00D63B00" w:rsidRPr="008024FC">
        <w:t xml:space="preserve">klīniskajiem psihologiem, </w:t>
      </w:r>
      <w:r w:rsidR="005D3888" w:rsidRPr="008024FC">
        <w:t xml:space="preserve">lai konstatētu un novērstu </w:t>
      </w:r>
      <w:r>
        <w:t>izglītojamo</w:t>
      </w:r>
      <w:r w:rsidR="005D3888" w:rsidRPr="008024FC">
        <w:t xml:space="preserve"> mācīšanās un uzvedības probl</w:t>
      </w:r>
      <w:r w:rsidR="00C47D88">
        <w:t>ēmas, kā arī sniegtu atbalstu</w:t>
      </w:r>
      <w:r w:rsidR="005D3888" w:rsidRPr="008024FC">
        <w:t xml:space="preserve"> sociālo jautājumu risināšanā.</w:t>
      </w:r>
    </w:p>
    <w:p w:rsidR="00251E4F" w:rsidRPr="008024FC" w:rsidRDefault="00D63B00" w:rsidP="00006FBF">
      <w:pPr>
        <w:ind w:firstLine="709"/>
        <w:jc w:val="both"/>
      </w:pPr>
      <w:r w:rsidRPr="008024FC">
        <w:t xml:space="preserve">Sociālais pedagogs savas kompetences ietvaros sadarbībā ar klašu audzinātājiem un Skolas vadību risina jautājumus par neattaisnotiem mācību stundu kavējumiem un uzvedības problēmām. Ja </w:t>
      </w:r>
      <w:r w:rsidR="008D28B0">
        <w:t>izglī</w:t>
      </w:r>
      <w:r w:rsidR="00DB2EB8">
        <w:t>tojamaja</w:t>
      </w:r>
      <w:r w:rsidRPr="008024FC">
        <w:t>m ir vairāk nekā 20 neattaisnoti stundu kavējumi semestrī, informācija par kavējumiem tiek ievadīta VIIS sistēmā, kā arī tiek informētas Dundagas novada pašvaldības atbildīgās institūcijas.</w:t>
      </w:r>
      <w:r w:rsidR="00251E4F" w:rsidRPr="008024FC">
        <w:t xml:space="preserve"> Tiek uzsākta </w:t>
      </w:r>
      <w:proofErr w:type="spellStart"/>
      <w:r w:rsidR="00251E4F" w:rsidRPr="008024FC">
        <w:t>starpinstitucionāla</w:t>
      </w:r>
      <w:proofErr w:type="spellEnd"/>
      <w:r w:rsidR="00251E4F" w:rsidRPr="008024FC">
        <w:t xml:space="preserve"> sadarbība problēmu novēršanai.</w:t>
      </w:r>
    </w:p>
    <w:p w:rsidR="00D63B00" w:rsidRPr="008024FC" w:rsidRDefault="00251E4F" w:rsidP="00006FBF">
      <w:pPr>
        <w:ind w:firstLine="709"/>
        <w:jc w:val="both"/>
      </w:pPr>
      <w:r w:rsidRPr="008024FC">
        <w:t xml:space="preserve">Vadības sanāksmēs, pedagoģiskās padomes sēdēs tiek </w:t>
      </w:r>
      <w:r w:rsidR="00C47D88">
        <w:t>izvērtē</w:t>
      </w:r>
      <w:r w:rsidRPr="008024FC">
        <w:t xml:space="preserve">ti </w:t>
      </w:r>
      <w:r w:rsidR="00DB2EB8">
        <w:t>izglītojamo</w:t>
      </w:r>
      <w:r w:rsidRPr="008024FC">
        <w:t xml:space="preserve"> iekšējās kārtības noteikumu pārkāpumi un citas </w:t>
      </w:r>
      <w:proofErr w:type="spellStart"/>
      <w:r w:rsidRPr="008024FC">
        <w:t>problēmsituācijas</w:t>
      </w:r>
      <w:proofErr w:type="spellEnd"/>
      <w:r w:rsidRPr="008024FC">
        <w:t xml:space="preserve">. </w:t>
      </w:r>
      <w:proofErr w:type="spellStart"/>
      <w:r w:rsidRPr="008024FC">
        <w:t>Problēmsituāciju</w:t>
      </w:r>
      <w:proofErr w:type="spellEnd"/>
      <w:r w:rsidRPr="008024FC">
        <w:t xml:space="preserve"> risināšanā</w:t>
      </w:r>
      <w:r w:rsidR="008D28B0">
        <w:t xml:space="preserve"> iesaistās atbalsta personāls, S</w:t>
      </w:r>
      <w:r w:rsidRPr="008024FC">
        <w:t>kolas vadība, pedagogi un vecāki. Sarunas ar vecākiem tiek protokolētas. E-klases sistēmā pedagogi veic pozitīvas un negatīvas uzvedības ierakstus.</w:t>
      </w:r>
    </w:p>
    <w:p w:rsidR="00251E4F" w:rsidRPr="008024FC" w:rsidRDefault="00251E4F" w:rsidP="00006FBF">
      <w:pPr>
        <w:ind w:firstLine="709"/>
        <w:jc w:val="both"/>
      </w:pPr>
      <w:r w:rsidRPr="008024FC">
        <w:t xml:space="preserve">Īpaša uzmanība tiek veltīta 1.,5.,10.klašu </w:t>
      </w:r>
      <w:r w:rsidR="000D1044">
        <w:t>izglī</w:t>
      </w:r>
      <w:r w:rsidR="00DB2EB8">
        <w:t>tojamo</w:t>
      </w:r>
      <w:r w:rsidRPr="008024FC">
        <w:t xml:space="preserve"> veiksmīgam adaptācijas procesam, organizējot dažādus pasākumus – klases ekskursijas, klases vakarus, </w:t>
      </w:r>
      <w:r w:rsidR="00FB3EDE" w:rsidRPr="008024FC">
        <w:t xml:space="preserve">5.,10.klašu iesvētības. Tiek veikta </w:t>
      </w:r>
      <w:r w:rsidR="00DB2EB8">
        <w:t>izglītojamo</w:t>
      </w:r>
      <w:r w:rsidR="00FB3EDE" w:rsidRPr="008024FC">
        <w:t xml:space="preserve"> aptauja adaptācija</w:t>
      </w:r>
      <w:r w:rsidR="003B4430" w:rsidRPr="008024FC">
        <w:t>s procesa izvērtēšanai. Ar aptaujas</w:t>
      </w:r>
      <w:r w:rsidR="00FB3EDE" w:rsidRPr="008024FC">
        <w:t xml:space="preserve"> rezultātiem peda</w:t>
      </w:r>
      <w:r w:rsidR="003B4430" w:rsidRPr="008024FC">
        <w:t>go</w:t>
      </w:r>
      <w:r w:rsidR="00FB3EDE" w:rsidRPr="008024FC">
        <w:t xml:space="preserve">ģiskās padomes sēdē tiek iepazīstināti pedagogi, vecāki informāciju saņem vecāku sapulcēs. Pastiprināta uzmanība tiek pievērsta arī tiem </w:t>
      </w:r>
      <w:r w:rsidR="00DB2EB8">
        <w:t>izglītojamaji</w:t>
      </w:r>
      <w:r w:rsidR="00FB3EDE" w:rsidRPr="008024FC">
        <w:t xml:space="preserve">em, kuri Skolā iestājas no citām izglītības iestādēm, palīdzot iekļauties Skolas un klases dzīvē. 1.-4.klašu </w:t>
      </w:r>
      <w:r w:rsidR="00DB2EB8">
        <w:t>izglītojamaj</w:t>
      </w:r>
      <w:r w:rsidR="00FB3EDE" w:rsidRPr="008024FC">
        <w:t>iem ir iespēja apmeklēt pagarinātās dienas grupas nodarbības.</w:t>
      </w:r>
    </w:p>
    <w:p w:rsidR="00F4785F" w:rsidRPr="008024FC" w:rsidRDefault="00C47D88" w:rsidP="00006FBF">
      <w:pPr>
        <w:ind w:firstLine="709"/>
        <w:jc w:val="both"/>
      </w:pPr>
      <w:r>
        <w:t>Visi p</w:t>
      </w:r>
      <w:r w:rsidR="00F4785F" w:rsidRPr="008024FC">
        <w:t>edagogi un tehniskie darbinieki ir apguvuši speciālās zināšanas bērnu tiesību aizsardzības jomā.</w:t>
      </w:r>
    </w:p>
    <w:p w:rsidR="00957140" w:rsidRPr="008024FC" w:rsidRDefault="005D3888" w:rsidP="00006FBF">
      <w:pPr>
        <w:ind w:firstLine="709"/>
        <w:jc w:val="both"/>
      </w:pPr>
      <w:r w:rsidRPr="008024FC">
        <w:t xml:space="preserve">Skolā ir iekārtots </w:t>
      </w:r>
      <w:r w:rsidR="00A87F7E">
        <w:t>veselības punkts ar noteiktu darba laiku. Med</w:t>
      </w:r>
      <w:r w:rsidRPr="008024FC">
        <w:t>māsa</w:t>
      </w:r>
      <w:r w:rsidR="00A87F7E">
        <w:t xml:space="preserve"> (1 slodze) </w:t>
      </w:r>
      <w:r w:rsidRPr="008024FC">
        <w:t xml:space="preserve">regulāri un savlaicīgi apkopo informāciju par </w:t>
      </w:r>
      <w:r w:rsidR="00C47D88" w:rsidRPr="005F55B3">
        <w:t>izglītojamo</w:t>
      </w:r>
      <w:r w:rsidR="00C47D88" w:rsidRPr="008024FC">
        <w:t xml:space="preserve"> </w:t>
      </w:r>
      <w:r w:rsidRPr="008024FC">
        <w:t xml:space="preserve">veselības stāvokli, </w:t>
      </w:r>
      <w:r w:rsidR="00C47D88" w:rsidRPr="005F55B3">
        <w:t>izglītojamo</w:t>
      </w:r>
      <w:r w:rsidR="00C47D88" w:rsidRPr="008024FC">
        <w:t xml:space="preserve"> </w:t>
      </w:r>
      <w:r w:rsidRPr="008024FC">
        <w:t xml:space="preserve">individuālajām veselības uzlabošanas un aizsardzības vajadzībām, kā arī sniedz pirmo palīdzību traumu un akūtas saslimšanas gadījumos, par to informējot </w:t>
      </w:r>
      <w:r w:rsidR="008D28B0" w:rsidRPr="008024FC">
        <w:t>vecākus</w:t>
      </w:r>
      <w:r w:rsidR="008D28B0">
        <w:t>,</w:t>
      </w:r>
      <w:r w:rsidR="008D28B0" w:rsidRPr="008024FC">
        <w:t xml:space="preserve"> klases audzinātāju un </w:t>
      </w:r>
      <w:r w:rsidR="008D28B0">
        <w:t>ģimenes ārstu</w:t>
      </w:r>
      <w:r w:rsidRPr="008024FC">
        <w:t xml:space="preserve">. Sadarbībā ar ģimenes ārstiem tiek veiktas profilaktiskās apskates un ierakstīti rezultāti medicīniskajās kartēs. </w:t>
      </w:r>
      <w:r w:rsidR="00F4785F" w:rsidRPr="008024FC">
        <w:t>Regulā</w:t>
      </w:r>
      <w:r w:rsidR="00C47D88">
        <w:t>ri tiek sekots S</w:t>
      </w:r>
      <w:r w:rsidR="00EC1781">
        <w:t xml:space="preserve">kolas sanitāri </w:t>
      </w:r>
      <w:r w:rsidR="00F4785F" w:rsidRPr="008024FC">
        <w:t xml:space="preserve"> higiēniskajam stāvoklim.</w:t>
      </w:r>
    </w:p>
    <w:p w:rsidR="005D3888" w:rsidRPr="008024FC" w:rsidRDefault="00F4785F" w:rsidP="00006FBF">
      <w:pPr>
        <w:ind w:firstLine="709"/>
        <w:jc w:val="both"/>
      </w:pPr>
      <w:r w:rsidRPr="008024FC">
        <w:t>Skolā tiek veicināts veselīgs dzīvesveids, piedaloties dažādos projektos un programmās (ESF projekts „Pasākumi vietējās sabiedrības veselības veicināšanai un slimību profilaksei”</w:t>
      </w:r>
      <w:r w:rsidR="00CB5EFA" w:rsidRPr="008024FC">
        <w:t>),  Olimpiskajā dienā, kā arī organizējot citus sporta pasākumus.</w:t>
      </w:r>
    </w:p>
    <w:p w:rsidR="005D3888" w:rsidRDefault="00342C64" w:rsidP="00006FBF">
      <w:pPr>
        <w:ind w:firstLine="709"/>
        <w:jc w:val="both"/>
      </w:pPr>
      <w:r w:rsidRPr="008024FC">
        <w:t>P</w:t>
      </w:r>
      <w:r w:rsidR="0046440E">
        <w:t>ašvaldība ik gadus piešķir</w:t>
      </w:r>
      <w:r w:rsidR="005D3888" w:rsidRPr="008024FC">
        <w:t xml:space="preserve"> brīvpusdienas aptuveni</w:t>
      </w:r>
      <w:r w:rsidR="00807449">
        <w:t xml:space="preserve"> </w:t>
      </w:r>
      <w:r w:rsidR="0046440E">
        <w:rPr>
          <w:color w:val="000000" w:themeColor="text1"/>
        </w:rPr>
        <w:t>10</w:t>
      </w:r>
      <w:r w:rsidR="005D3888" w:rsidRPr="008024FC">
        <w:t xml:space="preserve"> </w:t>
      </w:r>
      <w:r w:rsidR="00EC6FC6">
        <w:t>izglītojamaj</w:t>
      </w:r>
      <w:r w:rsidR="005D3888" w:rsidRPr="008024FC">
        <w:t>iem</w:t>
      </w:r>
      <w:r w:rsidR="005971E1">
        <w:t>, kā arī 5.</w:t>
      </w:r>
      <w:r w:rsidR="00C30DA4">
        <w:t xml:space="preserve"> un 6.</w:t>
      </w:r>
      <w:r w:rsidR="005971E1">
        <w:t>klašu izglītojamiem</w:t>
      </w:r>
      <w:r w:rsidR="00F4785F" w:rsidRPr="008024FC">
        <w:t>.</w:t>
      </w:r>
      <w:r w:rsidR="005D3888" w:rsidRPr="008024FC">
        <w:t xml:space="preserve"> Visiem </w:t>
      </w:r>
      <w:r w:rsidR="00EC6FC6">
        <w:t>izglītojamaj</w:t>
      </w:r>
      <w:r w:rsidR="005D3888" w:rsidRPr="008024FC">
        <w:t>iem ir i</w:t>
      </w:r>
      <w:r w:rsidR="00EC6FC6">
        <w:t>espēja saņemt siltas pusdienas S</w:t>
      </w:r>
      <w:r w:rsidR="005D3888" w:rsidRPr="008024FC">
        <w:t>kolas ēdnīcā. Skola piedalās „</w:t>
      </w:r>
      <w:r w:rsidR="00A92DCF">
        <w:t>P</w:t>
      </w:r>
      <w:r w:rsidR="00F4785F" w:rsidRPr="008024FC">
        <w:t>iens</w:t>
      </w:r>
      <w:r w:rsidR="00EC1781">
        <w:t xml:space="preserve"> un augļi</w:t>
      </w:r>
      <w:r w:rsidR="00A92DCF" w:rsidRPr="00A92DCF">
        <w:t xml:space="preserve"> </w:t>
      </w:r>
      <w:r w:rsidR="00A92DCF">
        <w:t>skolai” programmā</w:t>
      </w:r>
      <w:r w:rsidR="005D3888" w:rsidRPr="008024FC">
        <w:t xml:space="preserve">. </w:t>
      </w:r>
      <w:r w:rsidR="00EC6FC6">
        <w:t>Izglītojamo</w:t>
      </w:r>
      <w:r w:rsidR="005D3888" w:rsidRPr="008024FC">
        <w:t xml:space="preserve"> atpūtai un brīvstundu pavadīšanai gaiteņos iekārtotas rekreācijas zonas, taču tās vēl pilnveidojamas.</w:t>
      </w:r>
    </w:p>
    <w:p w:rsidR="00771CAC" w:rsidRDefault="00771CAC" w:rsidP="00006FBF">
      <w:pPr>
        <w:ind w:firstLine="709"/>
        <w:jc w:val="both"/>
      </w:pPr>
      <w:r>
        <w:lastRenderedPageBreak/>
        <w:t>Viena no problēmām ir tā, ka nav iespējas pastāvīga psihologa piesaistei atbalsta sniegšanai izglītojamajiem ikdienā, bet tikai izglītojamo izpētei vai krīzes situācijās. Lielākā daļa pedagogu un vecāku atzīst, ka izglītojamajiem tiek sniegts nepieciešamais atbalsts.</w:t>
      </w:r>
    </w:p>
    <w:p w:rsidR="00CB0B49" w:rsidRPr="00CB0B49" w:rsidRDefault="00CB0B49" w:rsidP="00006FBF">
      <w:pPr>
        <w:ind w:firstLine="709"/>
        <w:jc w:val="both"/>
        <w:rPr>
          <w:sz w:val="16"/>
          <w:szCs w:val="16"/>
        </w:rPr>
      </w:pPr>
    </w:p>
    <w:p w:rsidR="005D3888" w:rsidRPr="008024FC" w:rsidRDefault="0026510E" w:rsidP="00006FBF">
      <w:pPr>
        <w:ind w:firstLine="57"/>
        <w:jc w:val="both"/>
        <w:rPr>
          <w:b/>
        </w:rPr>
      </w:pPr>
      <w:r w:rsidRPr="008024FC">
        <w:rPr>
          <w:b/>
        </w:rPr>
        <w:t>S</w:t>
      </w:r>
      <w:r w:rsidR="005D3888" w:rsidRPr="008024FC">
        <w:rPr>
          <w:b/>
        </w:rPr>
        <w:t>tiprās puses</w:t>
      </w:r>
    </w:p>
    <w:p w:rsidR="005D3888" w:rsidRPr="008024FC" w:rsidRDefault="005D3888" w:rsidP="00006FBF">
      <w:pPr>
        <w:ind w:firstLine="709"/>
        <w:jc w:val="both"/>
      </w:pPr>
      <w:r w:rsidRPr="008024FC">
        <w:t>Tiek nodrošināta atbalsta personāla palīdzība un veselības aprūpe.</w:t>
      </w:r>
    </w:p>
    <w:p w:rsidR="00CB5EFA" w:rsidRPr="008024FC" w:rsidRDefault="005D3888" w:rsidP="00006FBF">
      <w:pPr>
        <w:ind w:firstLine="709"/>
        <w:jc w:val="both"/>
      </w:pPr>
      <w:r w:rsidRPr="008024FC">
        <w:t xml:space="preserve">Tiek popularizēts veselīgs </w:t>
      </w:r>
      <w:r w:rsidR="002E00D0" w:rsidRPr="008024FC">
        <w:t>dzīvesveids</w:t>
      </w:r>
      <w:r w:rsidR="00A95765">
        <w:t>.</w:t>
      </w:r>
    </w:p>
    <w:p w:rsidR="005D3888" w:rsidRPr="008024FC" w:rsidRDefault="00EC6FC6" w:rsidP="00006FBF">
      <w:pPr>
        <w:ind w:firstLine="709"/>
        <w:jc w:val="both"/>
      </w:pPr>
      <w:r>
        <w:t>Nodrošinātas p</w:t>
      </w:r>
      <w:r w:rsidR="00CB5EFA" w:rsidRPr="008024FC">
        <w:t>agarinātās dienas grupas</w:t>
      </w:r>
      <w:r>
        <w:t xml:space="preserve"> nodarbības 1.-4.klašu izglītojamajiem.</w:t>
      </w:r>
    </w:p>
    <w:p w:rsidR="00CB5EFA" w:rsidRPr="008024FC" w:rsidRDefault="00CB5EFA" w:rsidP="00006FBF">
      <w:pPr>
        <w:ind w:firstLine="709"/>
        <w:jc w:val="both"/>
      </w:pPr>
      <w:r w:rsidRPr="008024FC">
        <w:t>Pozitīva sadarbība ar novada Sociālo dienestu un Bāriņtiesu.</w:t>
      </w:r>
    </w:p>
    <w:p w:rsidR="00CB5EFA" w:rsidRPr="008024FC" w:rsidRDefault="006D4153" w:rsidP="00006FBF">
      <w:pPr>
        <w:jc w:val="both"/>
        <w:rPr>
          <w:b/>
        </w:rPr>
      </w:pPr>
      <w:r>
        <w:rPr>
          <w:b/>
        </w:rPr>
        <w:t xml:space="preserve">Turpmākā attīstība </w:t>
      </w:r>
    </w:p>
    <w:p w:rsidR="00CB5EFA" w:rsidRPr="008024FC" w:rsidRDefault="00CB5EFA" w:rsidP="00006FBF">
      <w:pPr>
        <w:jc w:val="both"/>
      </w:pPr>
      <w:r w:rsidRPr="008024FC">
        <w:rPr>
          <w:b/>
        </w:rPr>
        <w:tab/>
      </w:r>
      <w:r w:rsidR="00D905A3" w:rsidRPr="008024FC">
        <w:t>Iesaistīšanās projektā</w:t>
      </w:r>
      <w:r w:rsidRPr="008024FC">
        <w:t xml:space="preserve"> </w:t>
      </w:r>
      <w:r w:rsidR="00D905A3" w:rsidRPr="008024FC">
        <w:t>„Atbalsts priekšlaicīgas mācību pārtrau</w:t>
      </w:r>
      <w:r w:rsidR="003B4430" w:rsidRPr="008024FC">
        <w:t>k</w:t>
      </w:r>
      <w:r w:rsidR="00D905A3" w:rsidRPr="008024FC">
        <w:t>šanas samazināšanai”.</w:t>
      </w:r>
    </w:p>
    <w:p w:rsidR="005D3888" w:rsidRPr="008024FC" w:rsidRDefault="00CB5EFA" w:rsidP="00006FBF">
      <w:pPr>
        <w:jc w:val="both"/>
      </w:pPr>
      <w:r w:rsidRPr="008024FC">
        <w:rPr>
          <w:b/>
        </w:rPr>
        <w:tab/>
      </w:r>
      <w:r w:rsidR="00D905A3" w:rsidRPr="008024FC">
        <w:t>Vecāku iesaiste veselības veicināšanas politikas īstenošanā</w:t>
      </w:r>
      <w:r w:rsidR="0009153A">
        <w:t xml:space="preserve"> Skolā</w:t>
      </w:r>
      <w:r w:rsidR="00D905A3" w:rsidRPr="008024FC">
        <w:t>.</w:t>
      </w:r>
    </w:p>
    <w:p w:rsidR="005D3888" w:rsidRPr="00CB0B49" w:rsidRDefault="005D3888" w:rsidP="00006FBF">
      <w:pPr>
        <w:ind w:firstLine="709"/>
        <w:jc w:val="both"/>
        <w:rPr>
          <w:sz w:val="16"/>
          <w:szCs w:val="16"/>
          <w:u w:val="single"/>
        </w:rPr>
      </w:pPr>
    </w:p>
    <w:p w:rsidR="009307FF" w:rsidRDefault="005D3888" w:rsidP="00006FBF">
      <w:pPr>
        <w:jc w:val="both"/>
        <w:rPr>
          <w:b/>
        </w:rPr>
      </w:pPr>
      <w:r w:rsidRPr="008024FC">
        <w:rPr>
          <w:b/>
        </w:rPr>
        <w:t>Vērtējums: labi</w:t>
      </w:r>
    </w:p>
    <w:p w:rsidR="005D3888" w:rsidRDefault="005D3888" w:rsidP="00006FBF">
      <w:pPr>
        <w:jc w:val="both"/>
      </w:pPr>
    </w:p>
    <w:p w:rsidR="003065BA" w:rsidRDefault="003065BA" w:rsidP="00CA107D">
      <w:pPr>
        <w:jc w:val="center"/>
        <w:rPr>
          <w:b/>
        </w:rPr>
      </w:pPr>
      <w:r>
        <w:rPr>
          <w:b/>
        </w:rPr>
        <w:t xml:space="preserve">4.4.2. </w:t>
      </w:r>
      <w:r w:rsidR="00BF07C2">
        <w:rPr>
          <w:b/>
        </w:rPr>
        <w:t>I</w:t>
      </w:r>
      <w:r w:rsidR="00BF07C2" w:rsidRPr="00BF07C2">
        <w:rPr>
          <w:b/>
        </w:rPr>
        <w:t>zglītojamo</w:t>
      </w:r>
      <w:r w:rsidR="00BF07C2">
        <w:t xml:space="preserve"> </w:t>
      </w:r>
      <w:r w:rsidRPr="008F6049">
        <w:rPr>
          <w:b/>
        </w:rPr>
        <w:t>drošības garantēšana (drošība un darba aizsardzība)</w:t>
      </w:r>
    </w:p>
    <w:p w:rsidR="006D4153" w:rsidRPr="006D4153" w:rsidRDefault="006D4153" w:rsidP="00006FBF">
      <w:pPr>
        <w:jc w:val="both"/>
        <w:rPr>
          <w:b/>
          <w:sz w:val="16"/>
          <w:szCs w:val="16"/>
        </w:rPr>
      </w:pPr>
    </w:p>
    <w:p w:rsidR="00081C56" w:rsidRPr="008024FC" w:rsidRDefault="00BF07C2" w:rsidP="00006FBF">
      <w:pPr>
        <w:ind w:firstLine="720"/>
        <w:jc w:val="both"/>
      </w:pPr>
      <w:r>
        <w:t xml:space="preserve">Skola rūpējas par izglītojamo </w:t>
      </w:r>
      <w:r w:rsidR="00081C56" w:rsidRPr="008024FC">
        <w:t>drošī</w:t>
      </w:r>
      <w:r w:rsidR="005B6CE5">
        <w:t>bu telpās un tās teritorijā. Ir</w:t>
      </w:r>
      <w:r w:rsidR="003A4FA2">
        <w:t xml:space="preserve"> </w:t>
      </w:r>
      <w:r w:rsidR="00081C56" w:rsidRPr="008024FC">
        <w:t xml:space="preserve">izstrādāti drošības noteikumi </w:t>
      </w:r>
      <w:r w:rsidR="00C26E5B" w:rsidRPr="008024FC">
        <w:t xml:space="preserve">un kārtība, kādā </w:t>
      </w:r>
      <w:r>
        <w:t xml:space="preserve">izglītojamie </w:t>
      </w:r>
      <w:r w:rsidR="00C26E5B" w:rsidRPr="008024FC">
        <w:t>tiek iepazīstināti ar noteikumiem.</w:t>
      </w:r>
    </w:p>
    <w:p w:rsidR="00081C56" w:rsidRPr="008024FC" w:rsidRDefault="00ED03C7" w:rsidP="00006FBF">
      <w:pPr>
        <w:ind w:firstLine="709"/>
        <w:jc w:val="both"/>
        <w:rPr>
          <w:b/>
        </w:rPr>
      </w:pPr>
      <w:proofErr w:type="spellStart"/>
      <w:r>
        <w:rPr>
          <w:color w:val="000000" w:themeColor="text1"/>
        </w:rPr>
        <w:t>Edurio</w:t>
      </w:r>
      <w:proofErr w:type="spellEnd"/>
      <w:r>
        <w:rPr>
          <w:color w:val="000000" w:themeColor="text1"/>
        </w:rPr>
        <w:t xml:space="preserve"> aptaujas dati liecina, ka </w:t>
      </w:r>
      <w:r w:rsidR="00C26E5B" w:rsidRPr="008024FC">
        <w:rPr>
          <w:color w:val="000000" w:themeColor="text1"/>
        </w:rPr>
        <w:t>7</w:t>
      </w:r>
      <w:r w:rsidR="00081C56" w:rsidRPr="008024FC">
        <w:rPr>
          <w:color w:val="000000" w:themeColor="text1"/>
        </w:rPr>
        <w:t>6%</w:t>
      </w:r>
      <w:r w:rsidR="00081C56" w:rsidRPr="008024FC">
        <w:t xml:space="preserve"> </w:t>
      </w:r>
      <w:r w:rsidR="00BF07C2">
        <w:t xml:space="preserve">izglītojamie </w:t>
      </w:r>
      <w:r w:rsidR="00081C56" w:rsidRPr="008024FC">
        <w:t xml:space="preserve">skolā un tās pagalmā jūtas droši. </w:t>
      </w:r>
      <w:r w:rsidR="00C26E5B" w:rsidRPr="008024FC">
        <w:t xml:space="preserve">Skolā strādā dežuranti, </w:t>
      </w:r>
      <w:r w:rsidR="002D3CCE" w:rsidRPr="008024FC">
        <w:t>nodrošinot ienākošo personu apmeklējuma mērķu noskaidrošanu un</w:t>
      </w:r>
      <w:r w:rsidR="00C26E5B" w:rsidRPr="008024FC">
        <w:t xml:space="preserve"> </w:t>
      </w:r>
      <w:r w:rsidR="002D3CCE" w:rsidRPr="008024FC">
        <w:t>reģistrāciju</w:t>
      </w:r>
      <w:r w:rsidR="00081C56" w:rsidRPr="008024FC">
        <w:t xml:space="preserve">. Starpbrīžos stāvos </w:t>
      </w:r>
      <w:proofErr w:type="spellStart"/>
      <w:r w:rsidR="00081C56" w:rsidRPr="008024FC">
        <w:t>dežūrē</w:t>
      </w:r>
      <w:proofErr w:type="spellEnd"/>
      <w:r w:rsidR="00081C56" w:rsidRPr="008024FC">
        <w:t xml:space="preserve"> p</w:t>
      </w:r>
      <w:r w:rsidR="00BF07C2">
        <w:t>edagogi, kuru dežūras pārrauga S</w:t>
      </w:r>
      <w:r w:rsidR="00081C56" w:rsidRPr="008024FC">
        <w:t xml:space="preserve">kolas vadība. Skolā izstrādāti un darbojas personāla darba kārtības noteikumi un skolēnu iekšējās kārtības noteikumi, kuri regulāri tiek pārskatīti un ar kuriem </w:t>
      </w:r>
      <w:r w:rsidR="00EC1781">
        <w:t xml:space="preserve">ir </w:t>
      </w:r>
      <w:r w:rsidR="00081C56" w:rsidRPr="008024FC">
        <w:t>iepazīstināti gan</w:t>
      </w:r>
      <w:r w:rsidR="00BF07C2">
        <w:t xml:space="preserve"> izglītojamie</w:t>
      </w:r>
      <w:r w:rsidR="00A91A85">
        <w:t>, gan vecāki, gan S</w:t>
      </w:r>
      <w:r w:rsidR="00081C56" w:rsidRPr="008024FC">
        <w:t xml:space="preserve">kolas personāls. </w:t>
      </w:r>
      <w:r w:rsidR="00A91A85">
        <w:t xml:space="preserve">Izglītojamie </w:t>
      </w:r>
      <w:r w:rsidR="00081C56" w:rsidRPr="008024FC">
        <w:t xml:space="preserve">un darbinieki zina, kā rīkoties ārkārtas situācijās un evakuācijas gadījumā. To apgalvo arī </w:t>
      </w:r>
      <w:r w:rsidR="00081C56" w:rsidRPr="008024FC">
        <w:rPr>
          <w:color w:val="000000" w:themeColor="text1"/>
        </w:rPr>
        <w:t>79%</w:t>
      </w:r>
      <w:r w:rsidR="00A91A85">
        <w:rPr>
          <w:color w:val="000000" w:themeColor="text1"/>
        </w:rPr>
        <w:t xml:space="preserve"> </w:t>
      </w:r>
      <w:r w:rsidR="0009153A">
        <w:t>izglītojamo</w:t>
      </w:r>
      <w:r w:rsidR="00081C56" w:rsidRPr="008024FC">
        <w:t>. Katrā stāvā izvietoti evakuācijas plāni.</w:t>
      </w:r>
    </w:p>
    <w:p w:rsidR="00081C56" w:rsidRPr="008024FC" w:rsidRDefault="00EC6FC6" w:rsidP="00006FBF">
      <w:pPr>
        <w:ind w:firstLine="709"/>
        <w:jc w:val="both"/>
      </w:pPr>
      <w:r>
        <w:t xml:space="preserve">Skolas </w:t>
      </w:r>
      <w:r w:rsidR="00081C56" w:rsidRPr="008024FC">
        <w:t xml:space="preserve">ēkās ierīkota </w:t>
      </w:r>
      <w:r w:rsidRPr="008024FC">
        <w:t>ugunsdrošības signalizācija</w:t>
      </w:r>
      <w:r>
        <w:t>, ēkā (Talsu iela 18)</w:t>
      </w:r>
      <w:r w:rsidR="00EC1781">
        <w:t xml:space="preserve"> -</w:t>
      </w:r>
      <w:r>
        <w:t xml:space="preserve"> arī</w:t>
      </w:r>
      <w:r w:rsidRPr="008024FC">
        <w:t xml:space="preserve"> </w:t>
      </w:r>
      <w:r w:rsidR="00081C56" w:rsidRPr="008024FC">
        <w:t xml:space="preserve">apsardzes </w:t>
      </w:r>
      <w:r>
        <w:t>signalizācija.</w:t>
      </w:r>
      <w:r w:rsidR="00081C56" w:rsidRPr="008024FC">
        <w:t xml:space="preserve"> Divas reizes gadā </w:t>
      </w:r>
      <w:r w:rsidR="00A91A85">
        <w:t xml:space="preserve">izglītojamajiem </w:t>
      </w:r>
      <w:r w:rsidR="00081C56" w:rsidRPr="008024FC">
        <w:t xml:space="preserve">tiek organizētas tikšanās ar pašvaldības policistu un Valsts policijas darbiniekiem par </w:t>
      </w:r>
      <w:r w:rsidR="00A91A85">
        <w:t xml:space="preserve">izglītojamo </w:t>
      </w:r>
      <w:r w:rsidR="00081C56" w:rsidRPr="008024FC">
        <w:t xml:space="preserve">drošību skolā, mājās, uz ielas, kā arī par atkarību ietekmi uz veselību. </w:t>
      </w:r>
      <w:r w:rsidR="00C26E5B" w:rsidRPr="008024FC">
        <w:t xml:space="preserve">Skola regulāri organizē evakuācijas mācības. Autobusu pieturas </w:t>
      </w:r>
      <w:r w:rsidR="00081C56" w:rsidRPr="008024FC">
        <w:t xml:space="preserve"> izvietotas</w:t>
      </w:r>
      <w:r w:rsidR="003A4FA2">
        <w:t xml:space="preserve"> tuvu S</w:t>
      </w:r>
      <w:r w:rsidR="00C26E5B" w:rsidRPr="008024FC">
        <w:t>kolas ēkām</w:t>
      </w:r>
      <w:r w:rsidR="00081C56" w:rsidRPr="008024FC">
        <w:t xml:space="preserve">, tādējādi samazinot risku negadījumiem uz ceļa braucamās daļas. </w:t>
      </w:r>
      <w:r w:rsidR="00ED03C7">
        <w:t>Sākum</w:t>
      </w:r>
      <w:r w:rsidR="00C26E5B" w:rsidRPr="008024FC">
        <w:t xml:space="preserve">skolas </w:t>
      </w:r>
      <w:r w:rsidR="00A91A85">
        <w:t xml:space="preserve">izglītojamo </w:t>
      </w:r>
      <w:r w:rsidR="00C26E5B" w:rsidRPr="008024FC">
        <w:t xml:space="preserve">iekāpšanu </w:t>
      </w:r>
      <w:r w:rsidR="00081C56" w:rsidRPr="008024FC">
        <w:t>autobusā kontrolē skolotājs.</w:t>
      </w:r>
    </w:p>
    <w:p w:rsidR="00B67E0D" w:rsidRPr="00B016A9" w:rsidRDefault="002D3CCE" w:rsidP="00B016A9">
      <w:pPr>
        <w:autoSpaceDE w:val="0"/>
        <w:autoSpaceDN w:val="0"/>
        <w:adjustRightInd w:val="0"/>
        <w:ind w:firstLine="709"/>
        <w:jc w:val="both"/>
        <w:rPr>
          <w:rFonts w:eastAsia="TimesNewRomanPSMT"/>
          <w:lang w:eastAsia="en-US"/>
        </w:rPr>
      </w:pPr>
      <w:r w:rsidRPr="008024FC">
        <w:t xml:space="preserve">Skolā tiek </w:t>
      </w:r>
      <w:r w:rsidR="003518D5" w:rsidRPr="008024FC">
        <w:t xml:space="preserve">nodrošināta </w:t>
      </w:r>
      <w:r w:rsidR="00A91A85">
        <w:t xml:space="preserve">izglītojamo </w:t>
      </w:r>
      <w:r w:rsidRPr="008024FC">
        <w:t>veselības aprūpe</w:t>
      </w:r>
      <w:r w:rsidR="003518D5" w:rsidRPr="008024FC">
        <w:t xml:space="preserve"> un </w:t>
      </w:r>
      <w:r w:rsidR="004D2D99">
        <w:t>pirmā</w:t>
      </w:r>
      <w:r w:rsidR="00B016A9">
        <w:t xml:space="preserve"> palīdzība</w:t>
      </w:r>
      <w:r w:rsidR="00A87F7E">
        <w:t>.</w:t>
      </w:r>
      <w:r w:rsidR="003518D5" w:rsidRPr="008024FC">
        <w:t xml:space="preserve"> Ja </w:t>
      </w:r>
      <w:r w:rsidR="00A91A85">
        <w:t xml:space="preserve">izglītojamajam </w:t>
      </w:r>
      <w:r w:rsidR="003518D5" w:rsidRPr="008024FC">
        <w:t>ir slikta</w:t>
      </w:r>
      <w:r w:rsidRPr="008024FC">
        <w:t xml:space="preserve"> pašsajūtu, medmāsa izvērtē situāciju, sazinās ar </w:t>
      </w:r>
      <w:r w:rsidR="00A91A85">
        <w:t xml:space="preserve">izglītojamā </w:t>
      </w:r>
      <w:r w:rsidRPr="008024FC">
        <w:t>vecākiem un, ja</w:t>
      </w:r>
      <w:r w:rsidR="003518D5" w:rsidRPr="008024FC">
        <w:t xml:space="preserve"> </w:t>
      </w:r>
      <w:r w:rsidRPr="008024FC">
        <w:t>nepieciešams, ar neatliekamās medicīniskās palīdzības</w:t>
      </w:r>
      <w:r w:rsidR="003518D5" w:rsidRPr="008024FC">
        <w:t xml:space="preserve"> dienestu. Skolas medmāsa</w:t>
      </w:r>
      <w:r w:rsidRPr="008024FC">
        <w:t xml:space="preserve"> ir informēta</w:t>
      </w:r>
      <w:r w:rsidR="003518D5" w:rsidRPr="008024FC">
        <w:t xml:space="preserve"> par </w:t>
      </w:r>
      <w:r w:rsidR="00A91A85">
        <w:t xml:space="preserve">izglītojamo </w:t>
      </w:r>
      <w:r w:rsidR="003518D5" w:rsidRPr="008024FC">
        <w:t>veselības problēmām</w:t>
      </w:r>
      <w:r w:rsidR="003A4FA2">
        <w:t xml:space="preserve">. </w:t>
      </w:r>
      <w:r w:rsidR="00771CAC">
        <w:t xml:space="preserve">Izglītojamajiem </w:t>
      </w:r>
      <w:r w:rsidR="00B016A9" w:rsidRPr="00B016A9">
        <w:rPr>
          <w:rFonts w:eastAsia="TimesNewRomanPSMT"/>
          <w:lang w:eastAsia="en-US"/>
        </w:rPr>
        <w:t xml:space="preserve">ir </w:t>
      </w:r>
      <w:r w:rsidR="00771CAC">
        <w:rPr>
          <w:rFonts w:eastAsia="TimesNewRomanPSMT"/>
          <w:lang w:eastAsia="en-US"/>
        </w:rPr>
        <w:t xml:space="preserve">iespēja apmeklēt </w:t>
      </w:r>
      <w:r w:rsidR="00B016A9" w:rsidRPr="00B016A9">
        <w:rPr>
          <w:rFonts w:eastAsia="TimesNewRomanPSMT"/>
          <w:lang w:eastAsia="en-US"/>
        </w:rPr>
        <w:t>koriģējošā</w:t>
      </w:r>
      <w:r w:rsidR="00771CAC">
        <w:rPr>
          <w:rFonts w:eastAsia="TimesNewRomanPSMT"/>
          <w:lang w:eastAsia="en-US"/>
        </w:rPr>
        <w:t>s</w:t>
      </w:r>
      <w:r w:rsidR="00B016A9" w:rsidRPr="00B016A9">
        <w:rPr>
          <w:rFonts w:eastAsia="TimesNewRomanPSMT"/>
          <w:lang w:eastAsia="en-US"/>
        </w:rPr>
        <w:t xml:space="preserve"> vingroš</w:t>
      </w:r>
      <w:r w:rsidR="00B016A9">
        <w:rPr>
          <w:rFonts w:eastAsia="TimesNewRomanPSMT"/>
          <w:lang w:eastAsia="en-US"/>
        </w:rPr>
        <w:t>ana</w:t>
      </w:r>
      <w:r w:rsidR="00771CAC">
        <w:rPr>
          <w:rFonts w:eastAsia="TimesNewRomanPSMT"/>
          <w:lang w:eastAsia="en-US"/>
        </w:rPr>
        <w:t>s nodarbības</w:t>
      </w:r>
      <w:r w:rsidR="00B016A9">
        <w:rPr>
          <w:rFonts w:eastAsia="TimesNewRomanPSMT"/>
          <w:lang w:eastAsia="en-US"/>
        </w:rPr>
        <w:t xml:space="preserve">. </w:t>
      </w:r>
      <w:r w:rsidR="000D1044" w:rsidRPr="000D1044">
        <w:rPr>
          <w:rFonts w:eastAsia="TimesNewRomanPSMT"/>
        </w:rPr>
        <w:t>Sadarbojoties ar klašu audzinātājiem,</w:t>
      </w:r>
      <w:r w:rsidR="000D1044">
        <w:rPr>
          <w:rFonts w:eastAsia="TimesNewRomanPSMT"/>
        </w:rPr>
        <w:t xml:space="preserve"> </w:t>
      </w:r>
      <w:r w:rsidR="000D1044" w:rsidRPr="000D1044">
        <w:rPr>
          <w:rFonts w:eastAsia="TimesNewRomanPSMT"/>
        </w:rPr>
        <w:t>izglītojamie, atbilstoši vecumam, tiek izglītoti pirmās medicīniskās palīdzības sniegšanā</w:t>
      </w:r>
      <w:r w:rsidR="000D1044">
        <w:rPr>
          <w:rFonts w:eastAsia="TimesNewRomanPSMT"/>
        </w:rPr>
        <w:t xml:space="preserve">, </w:t>
      </w:r>
      <w:r w:rsidR="000D1044" w:rsidRPr="000D1044">
        <w:rPr>
          <w:rFonts w:eastAsia="TimesNewRomanPSMT"/>
        </w:rPr>
        <w:t>higiēnas jautājumos, saslimšanas, sliktas pašsajūtas gadījumā</w:t>
      </w:r>
      <w:r w:rsidR="000D1044">
        <w:rPr>
          <w:rFonts w:eastAsia="TimesNewRomanPSMT"/>
        </w:rPr>
        <w:t>.</w:t>
      </w:r>
      <w:r w:rsidR="000D1044">
        <w:t xml:space="preserve"> </w:t>
      </w:r>
      <w:r w:rsidR="00B67E0D">
        <w:t xml:space="preserve">Arī </w:t>
      </w:r>
      <w:r w:rsidR="003518D5" w:rsidRPr="008024FC">
        <w:t>darbinieki</w:t>
      </w:r>
      <w:r w:rsidRPr="008024FC">
        <w:t xml:space="preserve"> ir informēti par rīcību pēkšņas saslimšanas, kā arī</w:t>
      </w:r>
      <w:r w:rsidR="003518D5" w:rsidRPr="008024FC">
        <w:t xml:space="preserve"> </w:t>
      </w:r>
      <w:r w:rsidRPr="008024FC">
        <w:t>traumu gadījumā.</w:t>
      </w:r>
      <w:r w:rsidR="000D1044" w:rsidRPr="000D1044">
        <w:rPr>
          <w:rFonts w:ascii="TimesNewRomanPSMT" w:eastAsia="TimesNewRomanPSMT" w:hAnsiTheme="minorHAnsi" w:cs="TimesNewRomanPSMT"/>
        </w:rPr>
        <w:t xml:space="preserve"> </w:t>
      </w:r>
    </w:p>
    <w:p w:rsidR="00B67E0D" w:rsidRDefault="00EC1781" w:rsidP="00006FBF">
      <w:pPr>
        <w:ind w:firstLine="709"/>
        <w:jc w:val="both"/>
      </w:pPr>
      <w:r>
        <w:t>Klases</w:t>
      </w:r>
      <w:r w:rsidR="00081C56" w:rsidRPr="008024FC">
        <w:t xml:space="preserve"> stundās ar </w:t>
      </w:r>
      <w:r w:rsidR="00A91A85">
        <w:t xml:space="preserve">izglītojamajiem </w:t>
      </w:r>
      <w:r w:rsidR="00081C56" w:rsidRPr="008024FC">
        <w:t xml:space="preserve">tiek runāts par palīdzības un drošības dienestu pieejamību, sazināšanās iespējām. Visiem drošības pasākumiem tiek izstrādāti reglamentējošie dokumenti, ar kuriem tiek iepazīstināti </w:t>
      </w:r>
      <w:r w:rsidR="00A91A85">
        <w:t>izglītojamie</w:t>
      </w:r>
      <w:r w:rsidR="00081C56" w:rsidRPr="008024FC">
        <w:t xml:space="preserve"> un darbinieki. Skolā pastāv noteikta kārtība ekskursiju, pārgājienu un citu pasākumu organizēšanai. </w:t>
      </w:r>
    </w:p>
    <w:p w:rsidR="0039681B" w:rsidRDefault="00081C56" w:rsidP="00006FBF">
      <w:pPr>
        <w:ind w:firstLine="709"/>
        <w:jc w:val="both"/>
      </w:pPr>
      <w:r w:rsidRPr="008024FC">
        <w:t xml:space="preserve">Darbinieki ir iepazīstināti ar darba drošības noteikumu ievērošanas instrukcijām valstī noteiktajā kārtībā. </w:t>
      </w:r>
      <w:r w:rsidR="00B6619D">
        <w:t xml:space="preserve">Saimniecības pārzinis sadarbībā ar Dundagas novada pašvaldības speciālistu pārrauga un koordinē ugunsdrošību Skolā. Regulāri </w:t>
      </w:r>
      <w:r w:rsidR="0039681B">
        <w:t>no</w:t>
      </w:r>
      <w:r w:rsidR="00B6619D">
        <w:t xml:space="preserve">tiek </w:t>
      </w:r>
      <w:r w:rsidR="0039681B">
        <w:t xml:space="preserve">risku </w:t>
      </w:r>
      <w:r w:rsidR="00B6619D">
        <w:t>izvērtē</w:t>
      </w:r>
      <w:r w:rsidR="0039681B">
        <w:t>šana darba vietās, kā arī instruktāžas darba aizsardzībā. Skolā ir ievēlēta darbinieku uzticības persona.</w:t>
      </w:r>
    </w:p>
    <w:p w:rsidR="00081C56" w:rsidRPr="008024FC" w:rsidRDefault="00B6619D" w:rsidP="00006FBF">
      <w:pPr>
        <w:ind w:firstLine="709"/>
        <w:jc w:val="both"/>
      </w:pPr>
      <w:r>
        <w:t xml:space="preserve"> </w:t>
      </w:r>
      <w:r w:rsidR="00ED03C7">
        <w:t xml:space="preserve">Pēc </w:t>
      </w:r>
      <w:proofErr w:type="spellStart"/>
      <w:r w:rsidR="00ED03C7">
        <w:t>Edurio</w:t>
      </w:r>
      <w:proofErr w:type="spellEnd"/>
      <w:r w:rsidR="00ED03C7">
        <w:t xml:space="preserve"> aptaujas datiem </w:t>
      </w:r>
      <w:r w:rsidR="00081C56" w:rsidRPr="008024FC">
        <w:rPr>
          <w:color w:val="000000" w:themeColor="text1"/>
        </w:rPr>
        <w:t>96%</w:t>
      </w:r>
      <w:r w:rsidR="00081C56" w:rsidRPr="008024FC">
        <w:t xml:space="preserve"> </w:t>
      </w:r>
      <w:r w:rsidR="00A91A85">
        <w:t xml:space="preserve">izglītojamo </w:t>
      </w:r>
      <w:r w:rsidR="00081C56" w:rsidRPr="008024FC">
        <w:t xml:space="preserve">apgalvo, ka zina, kā rīkoties, ja ir negadījumi vai problēmas, </w:t>
      </w:r>
      <w:r w:rsidR="00081C56" w:rsidRPr="008024FC">
        <w:rPr>
          <w:color w:val="000000" w:themeColor="text1"/>
        </w:rPr>
        <w:t>52%</w:t>
      </w:r>
      <w:r w:rsidR="00081C56" w:rsidRPr="008024FC">
        <w:t xml:space="preserve"> </w:t>
      </w:r>
      <w:r w:rsidR="00A91A85">
        <w:t>izglītojamo norāda, ka s</w:t>
      </w:r>
      <w:r w:rsidR="00081C56" w:rsidRPr="008024FC">
        <w:t>kolā palīdzēs risināt sarežģītas situācijas.</w:t>
      </w:r>
      <w:r w:rsidR="00ED03C7">
        <w:t xml:space="preserve"> 74% vecāku jūtas droši vai diezgan droši, kad bērns atrodas skolā.</w:t>
      </w:r>
    </w:p>
    <w:p w:rsidR="00C26E5B" w:rsidRPr="008024FC" w:rsidRDefault="00C26E5B" w:rsidP="00006FBF">
      <w:pPr>
        <w:ind w:firstLine="709"/>
        <w:jc w:val="both"/>
      </w:pPr>
      <w:r w:rsidRPr="008024FC">
        <w:t>Skola sadarbīb</w:t>
      </w:r>
      <w:r w:rsidR="001F0719" w:rsidRPr="008024FC">
        <w:t>ā ar CSDD</w:t>
      </w:r>
      <w:r w:rsidR="00EC6FC6">
        <w:t xml:space="preserve"> Talsu nodaļu S</w:t>
      </w:r>
      <w:r w:rsidRPr="008024FC">
        <w:t xml:space="preserve">kolā organizē eksāmenu norisi, lai </w:t>
      </w:r>
      <w:r w:rsidR="00BF07C2">
        <w:t>izglītojam</w:t>
      </w:r>
      <w:r w:rsidR="00A91A85">
        <w:t>ie</w:t>
      </w:r>
      <w:r w:rsidR="00EC6FC6">
        <w:t xml:space="preserve"> </w:t>
      </w:r>
      <w:r w:rsidR="00EC1781">
        <w:t>varētu iegūt velosipēd</w:t>
      </w:r>
      <w:r w:rsidR="002D3CCE" w:rsidRPr="008024FC">
        <w:t>a vadītāja apliecību.</w:t>
      </w:r>
    </w:p>
    <w:p w:rsidR="009307FF" w:rsidRPr="00CB0B49" w:rsidRDefault="009307FF" w:rsidP="006D4153">
      <w:pPr>
        <w:jc w:val="both"/>
        <w:rPr>
          <w:sz w:val="16"/>
          <w:szCs w:val="16"/>
        </w:rPr>
      </w:pPr>
    </w:p>
    <w:p w:rsidR="00081C56" w:rsidRPr="008024FC" w:rsidRDefault="00081C56" w:rsidP="00006FBF">
      <w:pPr>
        <w:jc w:val="both"/>
        <w:rPr>
          <w:b/>
        </w:rPr>
      </w:pPr>
      <w:r w:rsidRPr="008024FC">
        <w:rPr>
          <w:b/>
        </w:rPr>
        <w:lastRenderedPageBreak/>
        <w:t>Stiprās puses</w:t>
      </w:r>
    </w:p>
    <w:p w:rsidR="00081C56" w:rsidRPr="008024FC" w:rsidRDefault="00081C56" w:rsidP="00006FBF">
      <w:pPr>
        <w:ind w:firstLine="709"/>
        <w:jc w:val="both"/>
      </w:pPr>
      <w:r w:rsidRPr="008024FC">
        <w:t>Ir izstrādāti drošību reglamentējošie normatīvie akti.</w:t>
      </w:r>
    </w:p>
    <w:p w:rsidR="00081C56" w:rsidRPr="008024FC" w:rsidRDefault="00081C56" w:rsidP="00006FBF">
      <w:pPr>
        <w:ind w:firstLine="709"/>
        <w:jc w:val="both"/>
      </w:pPr>
      <w:r w:rsidRPr="008024FC">
        <w:t>Izvietota drošības prasībām atbilstoša informācija.</w:t>
      </w:r>
    </w:p>
    <w:p w:rsidR="003518D5" w:rsidRPr="008024FC" w:rsidRDefault="00BF07C2" w:rsidP="00006FBF">
      <w:pPr>
        <w:ind w:firstLine="709"/>
        <w:jc w:val="both"/>
      </w:pPr>
      <w:r>
        <w:t xml:space="preserve">Izglītojamie </w:t>
      </w:r>
      <w:r w:rsidR="003A4FA2">
        <w:t>S</w:t>
      </w:r>
      <w:r w:rsidR="003518D5" w:rsidRPr="008024FC">
        <w:t>kolā jūtas droši.</w:t>
      </w:r>
    </w:p>
    <w:p w:rsidR="003518D5" w:rsidRPr="008024FC" w:rsidRDefault="003518D5" w:rsidP="00006FBF">
      <w:pPr>
        <w:ind w:firstLine="709"/>
        <w:jc w:val="both"/>
      </w:pPr>
      <w:r w:rsidRPr="008024FC">
        <w:t xml:space="preserve">Daudzveidīgi pasākumi par drošības, veselības veicināšanas, </w:t>
      </w:r>
      <w:r w:rsidR="00EC1781" w:rsidRPr="008024FC">
        <w:t>vardarbības,</w:t>
      </w:r>
      <w:r w:rsidR="00EC1781">
        <w:t xml:space="preserve"> </w:t>
      </w:r>
      <w:r w:rsidRPr="008024FC">
        <w:t>pirmās palīdzības jautājumiem.</w:t>
      </w:r>
    </w:p>
    <w:p w:rsidR="00081C56" w:rsidRPr="008024FC" w:rsidRDefault="00081C56" w:rsidP="00006FBF">
      <w:pPr>
        <w:jc w:val="both"/>
        <w:rPr>
          <w:b/>
        </w:rPr>
      </w:pPr>
      <w:r w:rsidRPr="008024FC">
        <w:rPr>
          <w:b/>
        </w:rPr>
        <w:t>Turpmākā attīstība</w:t>
      </w:r>
    </w:p>
    <w:p w:rsidR="003518D5" w:rsidRPr="008024FC" w:rsidRDefault="003518D5" w:rsidP="00006FBF">
      <w:pPr>
        <w:jc w:val="both"/>
      </w:pPr>
      <w:r w:rsidRPr="008024FC">
        <w:rPr>
          <w:b/>
        </w:rPr>
        <w:tab/>
      </w:r>
      <w:r w:rsidRPr="008024FC">
        <w:t xml:space="preserve">Veicināt </w:t>
      </w:r>
      <w:r w:rsidR="00BF07C2">
        <w:t xml:space="preserve">izglītojamajos </w:t>
      </w:r>
      <w:r w:rsidRPr="008024FC">
        <w:t>izpratni par jaut</w:t>
      </w:r>
      <w:r w:rsidR="001F0719" w:rsidRPr="008024FC">
        <w:t>ājumiem, kas</w:t>
      </w:r>
      <w:r w:rsidRPr="008024FC">
        <w:t xml:space="preserve"> saistīti ar </w:t>
      </w:r>
      <w:r w:rsidR="00BF07C2">
        <w:t xml:space="preserve">izglītojamo </w:t>
      </w:r>
      <w:r w:rsidRPr="008024FC">
        <w:t>drošību</w:t>
      </w:r>
      <w:r w:rsidR="000D1044">
        <w:t xml:space="preserve"> un veselību</w:t>
      </w:r>
      <w:r w:rsidR="001F0719" w:rsidRPr="008024FC">
        <w:t>.</w:t>
      </w:r>
    </w:p>
    <w:p w:rsidR="003518D5" w:rsidRPr="00CB0B49" w:rsidRDefault="003518D5" w:rsidP="00006FBF">
      <w:pPr>
        <w:jc w:val="both"/>
        <w:rPr>
          <w:b/>
          <w:sz w:val="16"/>
          <w:szCs w:val="16"/>
        </w:rPr>
      </w:pPr>
    </w:p>
    <w:p w:rsidR="002A71DE" w:rsidRPr="00AB2988" w:rsidRDefault="00AB2988" w:rsidP="00006FBF">
      <w:pPr>
        <w:jc w:val="both"/>
        <w:rPr>
          <w:b/>
        </w:rPr>
      </w:pPr>
      <w:r>
        <w:rPr>
          <w:b/>
        </w:rPr>
        <w:t>Vērtējums: ļoti labi</w:t>
      </w:r>
    </w:p>
    <w:p w:rsidR="00AF4555" w:rsidRDefault="00AF4555" w:rsidP="00006FBF">
      <w:pPr>
        <w:jc w:val="both"/>
      </w:pPr>
    </w:p>
    <w:p w:rsidR="00A355AB" w:rsidRPr="002A71DE" w:rsidRDefault="00A355AB" w:rsidP="00A355AB">
      <w:pPr>
        <w:jc w:val="center"/>
        <w:rPr>
          <w:b/>
        </w:rPr>
      </w:pPr>
      <w:r>
        <w:rPr>
          <w:b/>
        </w:rPr>
        <w:t>4.4.3</w:t>
      </w:r>
      <w:r w:rsidRPr="002A71DE">
        <w:rPr>
          <w:b/>
        </w:rPr>
        <w:t xml:space="preserve">. </w:t>
      </w:r>
      <w:r>
        <w:rPr>
          <w:b/>
        </w:rPr>
        <w:t xml:space="preserve"> </w:t>
      </w:r>
      <w:r w:rsidRPr="002A71DE">
        <w:rPr>
          <w:b/>
        </w:rPr>
        <w:t>Atbalsts personības veidošanā</w:t>
      </w:r>
    </w:p>
    <w:p w:rsidR="00A355AB" w:rsidRPr="006D4153" w:rsidRDefault="00A355AB" w:rsidP="00A355AB">
      <w:pPr>
        <w:jc w:val="both"/>
        <w:rPr>
          <w:b/>
          <w:sz w:val="16"/>
          <w:szCs w:val="16"/>
        </w:rPr>
      </w:pPr>
    </w:p>
    <w:p w:rsidR="00A355AB" w:rsidRDefault="00A355AB" w:rsidP="00A355AB">
      <w:pPr>
        <w:ind w:firstLine="709"/>
        <w:jc w:val="both"/>
      </w:pPr>
      <w:r>
        <w:t xml:space="preserve">Kritērijs “Atbalsts izglītojamiem” ar apakšpunktu “Atbalsts personības veidošanā” Skolā tiek īstenots atbilstoši vērtējumam “ļoti labi”. To apliecina vecāku un izglītojamo </w:t>
      </w:r>
      <w:proofErr w:type="spellStart"/>
      <w:r>
        <w:t>Edurio</w:t>
      </w:r>
      <w:proofErr w:type="spellEnd"/>
      <w:r>
        <w:t xml:space="preserve"> aptauju rezultāti, klašu audzinātāju audzināšanas darba </w:t>
      </w:r>
      <w:proofErr w:type="spellStart"/>
      <w:r>
        <w:t>izvērtējums</w:t>
      </w:r>
      <w:proofErr w:type="spellEnd"/>
      <w:r>
        <w:t xml:space="preserve">, izglītojamo pašpārvaldes darba un skolas pasākumu </w:t>
      </w:r>
      <w:proofErr w:type="spellStart"/>
      <w:r>
        <w:t>izvērtējuma</w:t>
      </w:r>
      <w:proofErr w:type="spellEnd"/>
      <w:r>
        <w:t xml:space="preserve"> anketas.  </w:t>
      </w:r>
    </w:p>
    <w:p w:rsidR="00A355AB" w:rsidRPr="00FB797E" w:rsidRDefault="00A355AB" w:rsidP="00A043A7">
      <w:pPr>
        <w:pStyle w:val="Sarakstarindkopa"/>
        <w:numPr>
          <w:ilvl w:val="0"/>
          <w:numId w:val="7"/>
        </w:numPr>
        <w:tabs>
          <w:tab w:val="left" w:pos="993"/>
        </w:tabs>
        <w:ind w:left="0" w:firstLine="709"/>
        <w:jc w:val="both"/>
        <w:rPr>
          <w:rFonts w:eastAsiaTheme="minorHAnsi"/>
          <w:lang w:eastAsia="en-US"/>
        </w:rPr>
      </w:pPr>
      <w:r>
        <w:t xml:space="preserve">Izvērtējot Skolas audzināšanas darba noteikto mērķi 2019./2020.mācību gadam - </w:t>
      </w:r>
      <w:r w:rsidRPr="00D97D1A">
        <w:rPr>
          <w:rFonts w:eastAsiaTheme="minorHAnsi"/>
          <w:i/>
          <w:lang w:eastAsia="en-US"/>
        </w:rPr>
        <w:t>sekmēt izglītojamo tikumisko un pilsonisko zināšanu un prasmju apguvi, veicinot skolēnu personības izaugsmi, akcentējot tādas vērtības kā cieņa, atbildība un mērķtiecība</w:t>
      </w:r>
      <w:r w:rsidRPr="00D97D1A">
        <w:rPr>
          <w:rFonts w:eastAsiaTheme="minorHAnsi"/>
          <w:lang w:eastAsia="en-US"/>
        </w:rPr>
        <w:t>, klašu audzinātāji ir veiksmīgi realizējuši sastādītos klases audzināšanas darba plānus un tematiskajā plānā izstrādātās klases stundas, īpaši akcentējot vērtības, kas veicina izglītojamo personības pilnveidi – cieņa, atbildība un mērķtiecība.</w:t>
      </w:r>
      <w:r>
        <w:rPr>
          <w:rFonts w:eastAsiaTheme="minorHAnsi"/>
          <w:lang w:eastAsia="en-US"/>
        </w:rPr>
        <w:t xml:space="preserve"> </w:t>
      </w:r>
      <w:r w:rsidRPr="00FB797E">
        <w:rPr>
          <w:rFonts w:eastAsiaTheme="minorHAnsi"/>
          <w:lang w:eastAsia="en-US"/>
        </w:rPr>
        <w:t xml:space="preserve">Pēc klašu audzinātāju iesniegtajiem audzināšanas darba </w:t>
      </w:r>
      <w:proofErr w:type="spellStart"/>
      <w:r w:rsidRPr="00FB797E">
        <w:rPr>
          <w:rFonts w:eastAsiaTheme="minorHAnsi"/>
          <w:lang w:eastAsia="en-US"/>
        </w:rPr>
        <w:t>izvērtējumiem</w:t>
      </w:r>
      <w:proofErr w:type="spellEnd"/>
      <w:r w:rsidRPr="00FB797E">
        <w:rPr>
          <w:rFonts w:eastAsiaTheme="minorHAnsi"/>
          <w:lang w:eastAsia="en-US"/>
        </w:rPr>
        <w:t xml:space="preserve">, secinu, ka  visi (21) klašu audzinātāji ir veicinājuši tikumisko vērtību apgūšanu savās klases stundās, kā arī klases stundās ir iekļautas tēmas par piederību savai skolai, novadam un valstij. </w:t>
      </w:r>
    </w:p>
    <w:p w:rsidR="00A355AB" w:rsidRDefault="00A355AB" w:rsidP="00A043A7">
      <w:pPr>
        <w:pStyle w:val="Sarakstarindkopa"/>
        <w:numPr>
          <w:ilvl w:val="0"/>
          <w:numId w:val="7"/>
        </w:numPr>
        <w:tabs>
          <w:tab w:val="left" w:pos="993"/>
        </w:tabs>
        <w:ind w:left="0" w:firstLine="709"/>
        <w:jc w:val="both"/>
        <w:rPr>
          <w:rFonts w:eastAsiaTheme="minorHAnsi"/>
          <w:lang w:eastAsia="en-US"/>
        </w:rPr>
      </w:pPr>
      <w:r w:rsidRPr="00D97D1A">
        <w:rPr>
          <w:rFonts w:eastAsiaTheme="minorHAnsi"/>
          <w:lang w:eastAsia="en-US"/>
        </w:rPr>
        <w:t>Skolas audzināšanas darba programma ir sekmējusi sistemātisku darbu izglītojamo personības veidošanā.</w:t>
      </w:r>
      <w:r>
        <w:rPr>
          <w:rFonts w:eastAsiaTheme="minorHAnsi"/>
          <w:lang w:eastAsia="en-US"/>
        </w:rPr>
        <w:t xml:space="preserve"> </w:t>
      </w:r>
      <w:r w:rsidRPr="00FB797E">
        <w:rPr>
          <w:rFonts w:eastAsiaTheme="minorHAnsi"/>
          <w:lang w:eastAsia="en-US"/>
        </w:rPr>
        <w:t>Visi (21) klašu audzinātāji savā darbā ir aktualizējuši noteiktās audzināšanas darba vadlīnijas.</w:t>
      </w:r>
      <w:r>
        <w:rPr>
          <w:rFonts w:eastAsiaTheme="minorHAnsi"/>
          <w:b/>
          <w:lang w:eastAsia="en-US"/>
        </w:rPr>
        <w:t xml:space="preserve"> </w:t>
      </w:r>
      <w:r w:rsidRPr="00D97D1A">
        <w:rPr>
          <w:rFonts w:eastAsiaTheme="minorHAnsi"/>
          <w:lang w:eastAsia="en-US"/>
        </w:rPr>
        <w:t xml:space="preserve">Īpaši aktualizēta ir pilsoniskā audzināšana gan klases stundās, gan skolas pasākumos, gan arī interešu izglītības pulciņos – Barikāžu atceres dienas pasākums, Valsts svētki, Lāčplēšu diena, dalība konkursā “Mana zeme skaistā”, skolas Karoga svētki, konkursi par Latviju, savu novadu, savas klases telpas noformēšana, piederības sajūtas savai skolai veicināšana klases stundās. </w:t>
      </w:r>
    </w:p>
    <w:p w:rsidR="00A355AB" w:rsidRPr="00D97D1A" w:rsidRDefault="00A355AB" w:rsidP="00A043A7">
      <w:pPr>
        <w:pStyle w:val="Sarakstarindkopa"/>
        <w:numPr>
          <w:ilvl w:val="0"/>
          <w:numId w:val="7"/>
        </w:numPr>
        <w:tabs>
          <w:tab w:val="left" w:pos="993"/>
        </w:tabs>
        <w:ind w:left="0" w:firstLine="709"/>
        <w:jc w:val="both"/>
        <w:rPr>
          <w:rFonts w:eastAsiaTheme="minorHAnsi"/>
          <w:lang w:eastAsia="en-US"/>
        </w:rPr>
      </w:pPr>
      <w:r>
        <w:rPr>
          <w:rFonts w:eastAsiaTheme="minorHAnsi"/>
          <w:lang w:eastAsia="en-US"/>
        </w:rPr>
        <w:t>Izglītojamo</w:t>
      </w:r>
      <w:r w:rsidRPr="00D97D1A">
        <w:rPr>
          <w:rFonts w:eastAsiaTheme="minorHAnsi"/>
          <w:lang w:eastAsia="en-US"/>
        </w:rPr>
        <w:t xml:space="preserve"> personības veidošanos ir sekmējusi arī </w:t>
      </w:r>
      <w:r>
        <w:rPr>
          <w:rFonts w:eastAsiaTheme="minorHAnsi"/>
          <w:lang w:eastAsia="en-US"/>
        </w:rPr>
        <w:t>izglītojamo</w:t>
      </w:r>
      <w:r w:rsidRPr="00D97D1A">
        <w:rPr>
          <w:rFonts w:eastAsiaTheme="minorHAnsi"/>
          <w:lang w:eastAsia="en-US"/>
        </w:rPr>
        <w:t xml:space="preserve"> aktīvā dalība </w:t>
      </w:r>
      <w:r>
        <w:rPr>
          <w:rFonts w:eastAsiaTheme="minorHAnsi"/>
          <w:lang w:eastAsia="en-US"/>
        </w:rPr>
        <w:t>izglītojamo</w:t>
      </w:r>
      <w:r w:rsidRPr="00D97D1A">
        <w:rPr>
          <w:rFonts w:eastAsiaTheme="minorHAnsi"/>
          <w:lang w:eastAsia="en-US"/>
        </w:rPr>
        <w:t xml:space="preserve"> pašpārvaldē, rīkojot tādas aktivitātes kā adaptācijas pēcpusdienas 1.un 5.klasēm, drošības nodarbības 2.klasēm, Dienas un Nakts trases, dalība Lāčplēša dienas gājienā, tematiskais Mārtiņdienas pasākums, dalība </w:t>
      </w:r>
      <w:proofErr w:type="spellStart"/>
      <w:r w:rsidRPr="00D97D1A">
        <w:rPr>
          <w:rFonts w:eastAsiaTheme="minorHAnsi"/>
          <w:lang w:eastAsia="en-US"/>
        </w:rPr>
        <w:t>starpnovadu</w:t>
      </w:r>
      <w:proofErr w:type="spellEnd"/>
      <w:r w:rsidRPr="00D97D1A">
        <w:rPr>
          <w:rFonts w:eastAsiaTheme="minorHAnsi"/>
          <w:lang w:eastAsia="en-US"/>
        </w:rPr>
        <w:t xml:space="preserve"> </w:t>
      </w:r>
      <w:proofErr w:type="spellStart"/>
      <w:r w:rsidRPr="00D97D1A">
        <w:rPr>
          <w:rFonts w:eastAsiaTheme="minorHAnsi"/>
          <w:lang w:eastAsia="en-US"/>
        </w:rPr>
        <w:t>konkusā</w:t>
      </w:r>
      <w:proofErr w:type="spellEnd"/>
      <w:r w:rsidRPr="00D97D1A">
        <w:rPr>
          <w:rFonts w:eastAsiaTheme="minorHAnsi"/>
          <w:lang w:eastAsia="en-US"/>
        </w:rPr>
        <w:t xml:space="preserve"> “Gada labākā jauniešu organizācija”, dalība akcijā “Pirms un pēc”, dalība dažādās foto akcijās, kā arī to organizēšana  attālinātās mācīšanās procesa laikā. </w:t>
      </w:r>
      <w:r w:rsidRPr="001770A7">
        <w:t>85% aptaujāto</w:t>
      </w:r>
      <w:r w:rsidRPr="002A71DE">
        <w:t xml:space="preserve"> </w:t>
      </w:r>
      <w:r>
        <w:t>izglītojamo</w:t>
      </w:r>
      <w:r w:rsidRPr="002A71DE">
        <w:t xml:space="preserve"> </w:t>
      </w:r>
      <w:r>
        <w:t>atzīst, ka S</w:t>
      </w:r>
      <w:r w:rsidRPr="002A71DE">
        <w:t>kolas organizētie pasākumi ir interesanti.</w:t>
      </w:r>
    </w:p>
    <w:p w:rsidR="00A355AB" w:rsidRDefault="00A355AB" w:rsidP="00A043A7">
      <w:pPr>
        <w:pStyle w:val="Sarakstarindkopa"/>
        <w:numPr>
          <w:ilvl w:val="0"/>
          <w:numId w:val="7"/>
        </w:numPr>
        <w:tabs>
          <w:tab w:val="left" w:pos="993"/>
        </w:tabs>
        <w:ind w:left="0" w:firstLine="709"/>
        <w:jc w:val="both"/>
        <w:rPr>
          <w:rFonts w:eastAsiaTheme="minorHAnsi"/>
          <w:lang w:eastAsia="en-US"/>
        </w:rPr>
      </w:pPr>
      <w:r w:rsidRPr="00D97D1A">
        <w:rPr>
          <w:rFonts w:eastAsiaTheme="minorHAnsi"/>
          <w:lang w:eastAsia="en-US"/>
        </w:rPr>
        <w:t xml:space="preserve">Ņemot vērā klašu audzinātāju audzināšanas darba </w:t>
      </w:r>
      <w:proofErr w:type="spellStart"/>
      <w:r w:rsidRPr="00D97D1A">
        <w:rPr>
          <w:rFonts w:eastAsiaTheme="minorHAnsi"/>
          <w:lang w:eastAsia="en-US"/>
        </w:rPr>
        <w:t>izvērtējumu</w:t>
      </w:r>
      <w:proofErr w:type="spellEnd"/>
      <w:r w:rsidRPr="00D97D1A">
        <w:rPr>
          <w:rFonts w:eastAsiaTheme="minorHAnsi"/>
          <w:lang w:eastAsia="en-US"/>
        </w:rPr>
        <w:t xml:space="preserve"> rezultātus, varam secināt, ka </w:t>
      </w:r>
      <w:r>
        <w:rPr>
          <w:rFonts w:eastAsiaTheme="minorHAnsi"/>
          <w:lang w:eastAsia="en-US"/>
        </w:rPr>
        <w:t xml:space="preserve">izglītojamie 100% </w:t>
      </w:r>
      <w:r w:rsidRPr="00D97D1A">
        <w:rPr>
          <w:rFonts w:eastAsiaTheme="minorHAnsi"/>
          <w:lang w:eastAsia="en-US"/>
        </w:rPr>
        <w:t xml:space="preserve"> ir aktīvi iesaistījušies </w:t>
      </w:r>
      <w:r>
        <w:rPr>
          <w:rFonts w:eastAsiaTheme="minorHAnsi"/>
          <w:lang w:eastAsia="en-US"/>
        </w:rPr>
        <w:t>klases aktivitātēs. Liela</w:t>
      </w:r>
      <w:r w:rsidRPr="00D97D1A">
        <w:rPr>
          <w:rFonts w:eastAsiaTheme="minorHAnsi"/>
          <w:lang w:eastAsia="en-US"/>
        </w:rPr>
        <w:t xml:space="preserve"> </w:t>
      </w:r>
      <w:r>
        <w:rPr>
          <w:rFonts w:eastAsiaTheme="minorHAnsi"/>
          <w:lang w:eastAsia="en-US"/>
        </w:rPr>
        <w:t>izglītojamo</w:t>
      </w:r>
      <w:r w:rsidRPr="00D97D1A">
        <w:rPr>
          <w:rFonts w:eastAsiaTheme="minorHAnsi"/>
          <w:lang w:eastAsia="en-US"/>
        </w:rPr>
        <w:t xml:space="preserve"> </w:t>
      </w:r>
      <w:r>
        <w:rPr>
          <w:rFonts w:eastAsiaTheme="minorHAnsi"/>
          <w:lang w:eastAsia="en-US"/>
        </w:rPr>
        <w:t xml:space="preserve">aktivitāte ir arī izglītojamo </w:t>
      </w:r>
      <w:r w:rsidRPr="00D97D1A">
        <w:rPr>
          <w:rFonts w:eastAsiaTheme="minorHAnsi"/>
          <w:lang w:eastAsia="en-US"/>
        </w:rPr>
        <w:t xml:space="preserve">pašpārvaldes darbībā, pasākumu organizēšanā un līdzdalībā. </w:t>
      </w:r>
    </w:p>
    <w:p w:rsidR="00A355AB" w:rsidRDefault="00A355AB" w:rsidP="00A043A7">
      <w:pPr>
        <w:pStyle w:val="Sarakstarindkopa"/>
        <w:numPr>
          <w:ilvl w:val="0"/>
          <w:numId w:val="7"/>
        </w:numPr>
        <w:tabs>
          <w:tab w:val="left" w:pos="993"/>
        </w:tabs>
        <w:ind w:left="0" w:firstLine="709"/>
        <w:jc w:val="both"/>
        <w:rPr>
          <w:rFonts w:eastAsiaTheme="minorHAnsi"/>
          <w:lang w:eastAsia="en-US"/>
        </w:rPr>
      </w:pPr>
      <w:r>
        <w:rPr>
          <w:rFonts w:eastAsiaTheme="minorHAnsi"/>
          <w:lang w:eastAsia="en-US"/>
        </w:rPr>
        <w:t xml:space="preserve">Iepazīstot visu (21) klašu audzinātāju audzināšanas darba </w:t>
      </w:r>
      <w:proofErr w:type="spellStart"/>
      <w:r>
        <w:rPr>
          <w:rFonts w:eastAsiaTheme="minorHAnsi"/>
          <w:lang w:eastAsia="en-US"/>
        </w:rPr>
        <w:t>izvērtējuma</w:t>
      </w:r>
      <w:proofErr w:type="spellEnd"/>
      <w:r>
        <w:rPr>
          <w:rFonts w:eastAsiaTheme="minorHAnsi"/>
          <w:lang w:eastAsia="en-US"/>
        </w:rPr>
        <w:t xml:space="preserve"> kopsavilkumu, varam secināt, ka ir v</w:t>
      </w:r>
      <w:r w:rsidRPr="00D97D1A">
        <w:rPr>
          <w:rFonts w:eastAsiaTheme="minorHAnsi"/>
          <w:lang w:eastAsia="en-US"/>
        </w:rPr>
        <w:t xml:space="preserve">eikta pilnvērtīga, vecumposmam atbilstoša un rezultatīva </w:t>
      </w:r>
      <w:r>
        <w:rPr>
          <w:rFonts w:eastAsiaTheme="minorHAnsi"/>
          <w:lang w:eastAsia="en-US"/>
        </w:rPr>
        <w:t>izglītojamo</w:t>
      </w:r>
      <w:r w:rsidRPr="00D97D1A">
        <w:rPr>
          <w:rFonts w:eastAsiaTheme="minorHAnsi"/>
          <w:lang w:eastAsia="en-US"/>
        </w:rPr>
        <w:t xml:space="preserve"> personības izpēte, īpašu uzmanību veltot pašvērtējumam un attīstības dinamikai, karjeras izpētei, vērtībām, mācību sasniegumu dinamikai, </w:t>
      </w:r>
      <w:r>
        <w:rPr>
          <w:rFonts w:eastAsiaTheme="minorHAnsi"/>
          <w:lang w:eastAsia="en-US"/>
        </w:rPr>
        <w:t>izglītojamo pašsajūtai S</w:t>
      </w:r>
      <w:r w:rsidRPr="00D97D1A">
        <w:rPr>
          <w:rFonts w:eastAsiaTheme="minorHAnsi"/>
          <w:lang w:eastAsia="en-US"/>
        </w:rPr>
        <w:t>kolā un klases kolektīvā, sociālām lomām, temperamenta tipam, personības tipam, savstarpējām attiecībām un sociometrijai.</w:t>
      </w:r>
    </w:p>
    <w:p w:rsidR="00A355AB" w:rsidRDefault="00A355AB" w:rsidP="00A043A7">
      <w:pPr>
        <w:pStyle w:val="Sarakstarindkopa"/>
        <w:numPr>
          <w:ilvl w:val="0"/>
          <w:numId w:val="7"/>
        </w:numPr>
        <w:tabs>
          <w:tab w:val="left" w:pos="993"/>
        </w:tabs>
        <w:ind w:left="0" w:firstLine="709"/>
        <w:jc w:val="both"/>
        <w:rPr>
          <w:rFonts w:eastAsiaTheme="minorHAnsi"/>
          <w:lang w:eastAsia="en-US"/>
        </w:rPr>
      </w:pPr>
      <w:r w:rsidRPr="00D97D1A">
        <w:rPr>
          <w:rFonts w:eastAsiaTheme="minorHAnsi"/>
          <w:lang w:eastAsia="en-US"/>
        </w:rPr>
        <w:t xml:space="preserve">Ir bijusi veiksmīga sadarbība ar </w:t>
      </w:r>
      <w:r>
        <w:rPr>
          <w:rFonts w:eastAsiaTheme="minorHAnsi"/>
          <w:lang w:eastAsia="en-US"/>
        </w:rPr>
        <w:t>izglītojamo</w:t>
      </w:r>
      <w:r w:rsidRPr="00D97D1A">
        <w:rPr>
          <w:rFonts w:eastAsiaTheme="minorHAnsi"/>
          <w:lang w:eastAsia="en-US"/>
        </w:rPr>
        <w:t xml:space="preserve"> vecākiem, izmantojot dažādus sadarbības modeļus – vecāku sapulces, individuālas sarunas, kopīgi klases un vecāku pasākumi.</w:t>
      </w:r>
    </w:p>
    <w:p w:rsidR="00A355AB" w:rsidRPr="00A05B6D" w:rsidRDefault="00A355AB" w:rsidP="00A043A7">
      <w:pPr>
        <w:pStyle w:val="Sarakstarindkopa"/>
        <w:numPr>
          <w:ilvl w:val="0"/>
          <w:numId w:val="7"/>
        </w:numPr>
        <w:tabs>
          <w:tab w:val="left" w:pos="993"/>
        </w:tabs>
        <w:ind w:left="0" w:firstLine="709"/>
        <w:jc w:val="both"/>
        <w:rPr>
          <w:rFonts w:eastAsiaTheme="minorHAnsi"/>
          <w:lang w:eastAsia="en-US"/>
        </w:rPr>
      </w:pPr>
      <w:r w:rsidRPr="00A05B6D">
        <w:rPr>
          <w:rFonts w:eastAsiaTheme="minorHAnsi"/>
          <w:lang w:eastAsia="en-US"/>
        </w:rPr>
        <w:lastRenderedPageBreak/>
        <w:t xml:space="preserve">Daudzpusīgu personības attīstību mūsu skolā </w:t>
      </w:r>
      <w:r>
        <w:rPr>
          <w:rFonts w:eastAsiaTheme="minorHAnsi"/>
          <w:lang w:eastAsia="en-US"/>
        </w:rPr>
        <w:t>ir veicinājis</w:t>
      </w:r>
      <w:r w:rsidRPr="00A05B6D">
        <w:rPr>
          <w:rFonts w:eastAsiaTheme="minorHAnsi"/>
          <w:lang w:eastAsia="en-US"/>
        </w:rPr>
        <w:t xml:space="preserve"> interešu izglītības programmu piedāvājums. Izglītojamie ir varējuši piedalīties sporta, teātra, teātra sporta, tautas deju, ekonomikas, dziedāšanas un vides izglītības pulciņos.</w:t>
      </w:r>
      <w:r>
        <w:rPr>
          <w:rFonts w:eastAsiaTheme="minorHAnsi"/>
          <w:lang w:eastAsia="en-US"/>
        </w:rPr>
        <w:t xml:space="preserve"> </w:t>
      </w:r>
      <w:r w:rsidRPr="00A05B6D">
        <w:rPr>
          <w:rFonts w:eastAsiaTheme="minorHAnsi"/>
          <w:lang w:eastAsia="en-US"/>
        </w:rPr>
        <w:t xml:space="preserve">Pēc </w:t>
      </w:r>
      <w:r>
        <w:rPr>
          <w:rFonts w:eastAsiaTheme="minorHAnsi"/>
          <w:lang w:eastAsia="en-US"/>
        </w:rPr>
        <w:t>izglītojamo</w:t>
      </w:r>
      <w:r w:rsidRPr="00A05B6D">
        <w:rPr>
          <w:rFonts w:eastAsiaTheme="minorHAnsi"/>
          <w:lang w:eastAsia="en-US"/>
        </w:rPr>
        <w:t xml:space="preserve"> vecāku sniegtās informācijas </w:t>
      </w:r>
      <w:proofErr w:type="spellStart"/>
      <w:r w:rsidRPr="00A05B6D">
        <w:rPr>
          <w:rFonts w:eastAsiaTheme="minorHAnsi"/>
          <w:lang w:eastAsia="en-US"/>
        </w:rPr>
        <w:t>Edurio</w:t>
      </w:r>
      <w:proofErr w:type="spellEnd"/>
      <w:r w:rsidRPr="00A05B6D">
        <w:rPr>
          <w:rFonts w:eastAsiaTheme="minorHAnsi"/>
          <w:lang w:eastAsia="en-US"/>
        </w:rPr>
        <w:t xml:space="preserve"> aptaujās varam secināt, ka </w:t>
      </w:r>
      <w:r w:rsidRPr="00CD4849">
        <w:rPr>
          <w:rFonts w:eastAsiaTheme="minorHAnsi"/>
          <w:lang w:eastAsia="en-US"/>
        </w:rPr>
        <w:t>85%</w:t>
      </w:r>
      <w:r>
        <w:rPr>
          <w:rFonts w:eastAsiaTheme="minorHAnsi"/>
          <w:lang w:eastAsia="en-US"/>
        </w:rPr>
        <w:t xml:space="preserve"> </w:t>
      </w:r>
      <w:r w:rsidRPr="00A05B6D">
        <w:rPr>
          <w:rFonts w:eastAsiaTheme="minorHAnsi"/>
          <w:lang w:eastAsia="en-US"/>
        </w:rPr>
        <w:t xml:space="preserve">izglītojamo vecāki ir apmierināti ar </w:t>
      </w:r>
      <w:r>
        <w:rPr>
          <w:rFonts w:eastAsiaTheme="minorHAnsi"/>
          <w:lang w:eastAsia="en-US"/>
        </w:rPr>
        <w:t>S</w:t>
      </w:r>
      <w:r w:rsidRPr="00A05B6D">
        <w:rPr>
          <w:rFonts w:eastAsiaTheme="minorHAnsi"/>
          <w:lang w:eastAsia="en-US"/>
        </w:rPr>
        <w:t xml:space="preserve">kolas piedāvātajiem interešu izglītības pulciņiem un piedāvātajām </w:t>
      </w:r>
      <w:proofErr w:type="spellStart"/>
      <w:r w:rsidRPr="00A05B6D">
        <w:rPr>
          <w:rFonts w:eastAsiaTheme="minorHAnsi"/>
          <w:lang w:eastAsia="en-US"/>
        </w:rPr>
        <w:t>ārpusstundu</w:t>
      </w:r>
      <w:proofErr w:type="spellEnd"/>
      <w:r w:rsidRPr="00A05B6D">
        <w:rPr>
          <w:rFonts w:eastAsiaTheme="minorHAnsi"/>
          <w:lang w:eastAsia="en-US"/>
        </w:rPr>
        <w:t xml:space="preserve"> aktivitātēm.</w:t>
      </w:r>
    </w:p>
    <w:p w:rsidR="000D7A3D" w:rsidRDefault="000D7A3D" w:rsidP="000D7A3D">
      <w:pPr>
        <w:ind w:firstLine="709"/>
        <w:jc w:val="both"/>
      </w:pPr>
    </w:p>
    <w:p w:rsidR="00A355AB" w:rsidRDefault="000D7A3D" w:rsidP="000D7A3D">
      <w:pPr>
        <w:ind w:firstLine="567"/>
        <w:jc w:val="both"/>
        <w:rPr>
          <w:b/>
        </w:rPr>
      </w:pPr>
      <w:r>
        <w:t>Kritērija “Atbalsts izglītojamiem” ar apakšpunktu “Atbalsts personības veidošanā” stiprās puses mūsu skolā, noslēdzot 2019./2020. gadu:</w:t>
      </w:r>
    </w:p>
    <w:p w:rsidR="00A355AB" w:rsidRPr="002A71DE" w:rsidRDefault="00A355AB" w:rsidP="00A043A7">
      <w:pPr>
        <w:pStyle w:val="Sarakstarindkopa"/>
        <w:numPr>
          <w:ilvl w:val="0"/>
          <w:numId w:val="8"/>
        </w:numPr>
        <w:jc w:val="both"/>
      </w:pPr>
      <w:r>
        <w:t>Izglītojamie</w:t>
      </w:r>
      <w:r w:rsidRPr="002A71DE">
        <w:t xml:space="preserve"> aktīvi iesaistās </w:t>
      </w:r>
      <w:r>
        <w:t>izglītojamo</w:t>
      </w:r>
      <w:r w:rsidRPr="002A71DE">
        <w:t xml:space="preserve"> pašpārvaldes darbībā.</w:t>
      </w:r>
    </w:p>
    <w:p w:rsidR="00A355AB" w:rsidRPr="002A71DE" w:rsidRDefault="00A355AB" w:rsidP="00A043A7">
      <w:pPr>
        <w:pStyle w:val="Sarakstarindkopa"/>
        <w:numPr>
          <w:ilvl w:val="0"/>
          <w:numId w:val="8"/>
        </w:numPr>
        <w:jc w:val="both"/>
      </w:pPr>
      <w:r>
        <w:t>Izglītojamajiem</w:t>
      </w:r>
      <w:r w:rsidRPr="002A71DE">
        <w:t xml:space="preserve"> ir piedāvātas daudzveidīgas interešu izglītības programmas.</w:t>
      </w:r>
    </w:p>
    <w:p w:rsidR="00A355AB" w:rsidRDefault="00A355AB" w:rsidP="00A043A7">
      <w:pPr>
        <w:pStyle w:val="Sarakstarindkopa"/>
        <w:numPr>
          <w:ilvl w:val="0"/>
          <w:numId w:val="8"/>
        </w:numPr>
        <w:jc w:val="both"/>
      </w:pPr>
      <w:r>
        <w:t>Izglītojamie</w:t>
      </w:r>
      <w:r w:rsidRPr="002A71DE">
        <w:t xml:space="preserve"> gūst labus sasniegumus konkursos, skatēs, sporta sacensībās.</w:t>
      </w:r>
    </w:p>
    <w:p w:rsidR="000D7A3D" w:rsidRPr="002A71DE" w:rsidRDefault="000D7A3D" w:rsidP="000D7A3D">
      <w:pPr>
        <w:ind w:firstLine="567"/>
        <w:jc w:val="both"/>
      </w:pPr>
      <w:r>
        <w:t>Kritērija “Atbalsts izglītojamiem” ar apakšpunktu “Atbalsts personības veidošanā” turpmākās attīstības prioritātes ir:</w:t>
      </w:r>
    </w:p>
    <w:p w:rsidR="00A355AB" w:rsidRDefault="00A355AB" w:rsidP="00A043A7">
      <w:pPr>
        <w:pStyle w:val="Sarakstarindkopa"/>
        <w:numPr>
          <w:ilvl w:val="0"/>
          <w:numId w:val="9"/>
        </w:numPr>
        <w:tabs>
          <w:tab w:val="left" w:pos="1276"/>
        </w:tabs>
        <w:ind w:firstLine="273"/>
        <w:jc w:val="both"/>
      </w:pPr>
      <w:r>
        <w:t>Turpināt skolas tēla popularizēšanu savā novadā, iesaistot izglītojamos un vecākus.</w:t>
      </w:r>
    </w:p>
    <w:p w:rsidR="00A355AB" w:rsidRDefault="00A355AB" w:rsidP="00A043A7">
      <w:pPr>
        <w:pStyle w:val="Sarakstarindkopa"/>
        <w:numPr>
          <w:ilvl w:val="0"/>
          <w:numId w:val="9"/>
        </w:numPr>
        <w:tabs>
          <w:tab w:val="left" w:pos="1276"/>
        </w:tabs>
        <w:ind w:firstLine="273"/>
        <w:jc w:val="both"/>
      </w:pPr>
      <w:r>
        <w:t xml:space="preserve">Uzlabot klases audzinātāju savstarpējo sadarbību, dalīšanos pieredzē. </w:t>
      </w:r>
    </w:p>
    <w:p w:rsidR="00A355AB" w:rsidRPr="00336873" w:rsidRDefault="00A355AB" w:rsidP="00A043A7">
      <w:pPr>
        <w:pStyle w:val="Sarakstarindkopa"/>
        <w:numPr>
          <w:ilvl w:val="0"/>
          <w:numId w:val="9"/>
        </w:numPr>
        <w:tabs>
          <w:tab w:val="left" w:pos="1276"/>
        </w:tabs>
        <w:ind w:left="0" w:firstLine="993"/>
        <w:jc w:val="both"/>
      </w:pPr>
      <w:r>
        <w:t>Turpināt gan klases, gan mācību stundās aktualizēt tādas vērtības kā cieņa, atbildība un mērķtiecība.</w:t>
      </w:r>
    </w:p>
    <w:p w:rsidR="00E54156" w:rsidRPr="002A71DE" w:rsidRDefault="00E54156" w:rsidP="00006FBF">
      <w:pPr>
        <w:jc w:val="both"/>
        <w:rPr>
          <w:b/>
        </w:rPr>
      </w:pPr>
    </w:p>
    <w:p w:rsidR="005D3888" w:rsidRDefault="003065BA" w:rsidP="00CA107D">
      <w:pPr>
        <w:jc w:val="center"/>
        <w:rPr>
          <w:b/>
        </w:rPr>
      </w:pPr>
      <w:r>
        <w:rPr>
          <w:b/>
        </w:rPr>
        <w:t>4.4.4</w:t>
      </w:r>
      <w:r w:rsidR="005D3888" w:rsidRPr="008F6049">
        <w:rPr>
          <w:b/>
        </w:rPr>
        <w:t xml:space="preserve">. </w:t>
      </w:r>
      <w:r>
        <w:rPr>
          <w:b/>
        </w:rPr>
        <w:t xml:space="preserve"> </w:t>
      </w:r>
      <w:r w:rsidR="005D3888" w:rsidRPr="008F6049">
        <w:rPr>
          <w:b/>
        </w:rPr>
        <w:t>Atbalsts kar</w:t>
      </w:r>
      <w:r w:rsidR="006D4153">
        <w:rPr>
          <w:b/>
        </w:rPr>
        <w:t>jeras izglītībā</w:t>
      </w:r>
    </w:p>
    <w:p w:rsidR="006D4153" w:rsidRPr="006D4153" w:rsidRDefault="006D4153" w:rsidP="00006FBF">
      <w:pPr>
        <w:jc w:val="both"/>
        <w:rPr>
          <w:b/>
          <w:sz w:val="16"/>
          <w:szCs w:val="16"/>
        </w:rPr>
      </w:pPr>
    </w:p>
    <w:p w:rsidR="00732786" w:rsidRDefault="00B32B14" w:rsidP="00006FBF">
      <w:pPr>
        <w:ind w:firstLine="540"/>
        <w:jc w:val="both"/>
      </w:pPr>
      <w:r>
        <w:t>Karjeras izglītība S</w:t>
      </w:r>
      <w:r w:rsidR="005D3888" w:rsidRPr="008F6049">
        <w:t>kolā kalpo kā sākums mērķtiecīgai darbībai savu kompetenču pilnveidei un izpausmei mūža garumā, tā ir</w:t>
      </w:r>
      <w:r w:rsidR="00732786">
        <w:t xml:space="preserve"> viena no </w:t>
      </w:r>
      <w:r w:rsidR="00BE336E">
        <w:t>S</w:t>
      </w:r>
      <w:r w:rsidR="005D3888" w:rsidRPr="008F6049">
        <w:t xml:space="preserve">kolas audzināšanas programmas </w:t>
      </w:r>
      <w:r w:rsidR="00BE336E">
        <w:t>sastāvdaļām</w:t>
      </w:r>
      <w:r>
        <w:t>. Karjeras izglītībā izglītojamie</w:t>
      </w:r>
      <w:r w:rsidRPr="002A71DE">
        <w:t xml:space="preserve"> </w:t>
      </w:r>
      <w:r w:rsidR="005D3888" w:rsidRPr="008F6049">
        <w:t>tiek ievirzīti klases stundās un mācību stundās, rosinot viņus domāt par profesijas izvēli, savu piemērotību tai, mācīšanās iespējām.</w:t>
      </w:r>
      <w:r w:rsidR="00732786">
        <w:t xml:space="preserve"> </w:t>
      </w:r>
    </w:p>
    <w:p w:rsidR="005D3888" w:rsidRPr="00732786" w:rsidRDefault="00732786" w:rsidP="00006FBF">
      <w:pPr>
        <w:ind w:firstLine="540"/>
        <w:jc w:val="both"/>
      </w:pPr>
      <w:r>
        <w:t xml:space="preserve">2017.gada martā tika iesākts </w:t>
      </w:r>
      <w:r w:rsidRPr="00732786">
        <w:t xml:space="preserve">realizēt </w:t>
      </w:r>
      <w:r w:rsidRPr="00732786">
        <w:rPr>
          <w:color w:val="222222"/>
          <w:shd w:val="clear" w:color="auto" w:fill="FFFFFF"/>
        </w:rPr>
        <w:t>Eiropas Savienības fondu darbības programmas “Izaugsme un nodarbinātība” 8.3.5.specifiskā atbalsta mērķa “Uzlabot pieeju karjeras atbalstam izglītojamiem vispārējās un profesionālās izglītības iestādēs” projektā “Karjeras atbalsts vispārējās un profesionālās izglītības iestādēs” Nr.8.3.5.0/16/I/001.</w:t>
      </w:r>
      <w:r>
        <w:rPr>
          <w:color w:val="222222"/>
          <w:shd w:val="clear" w:color="auto" w:fill="FFFFFF"/>
        </w:rPr>
        <w:t xml:space="preserve"> Projekts 1.-12.klašu </w:t>
      </w:r>
      <w:r w:rsidR="00B32B14">
        <w:t>izglītojamajiem</w:t>
      </w:r>
      <w:r w:rsidR="00B32B14" w:rsidRPr="002A71DE">
        <w:t xml:space="preserve"> </w:t>
      </w:r>
      <w:r>
        <w:rPr>
          <w:color w:val="222222"/>
          <w:shd w:val="clear" w:color="auto" w:fill="FFFFFF"/>
        </w:rPr>
        <w:t>do</w:t>
      </w:r>
      <w:r w:rsidR="00B32B14">
        <w:rPr>
          <w:color w:val="222222"/>
          <w:shd w:val="clear" w:color="auto" w:fill="FFFFFF"/>
        </w:rPr>
        <w:t>d</w:t>
      </w:r>
      <w:r>
        <w:rPr>
          <w:color w:val="222222"/>
          <w:shd w:val="clear" w:color="auto" w:fill="FFFFFF"/>
        </w:rPr>
        <w:t xml:space="preserve"> iespēju iepazīt daudzveidīgo profesiju pasauli, darboties radošās darbnīcās, ar </w:t>
      </w:r>
      <w:r w:rsidR="00F4690D">
        <w:rPr>
          <w:color w:val="222222"/>
          <w:shd w:val="clear" w:color="auto" w:fill="FFFFFF"/>
        </w:rPr>
        <w:t xml:space="preserve">pieaicināto </w:t>
      </w:r>
      <w:r>
        <w:rPr>
          <w:color w:val="222222"/>
          <w:shd w:val="clear" w:color="auto" w:fill="FFFFFF"/>
        </w:rPr>
        <w:t xml:space="preserve">speciālistu palīdzību </w:t>
      </w:r>
      <w:r w:rsidR="00F4690D">
        <w:rPr>
          <w:color w:val="222222"/>
          <w:shd w:val="clear" w:color="auto" w:fill="FFFFFF"/>
        </w:rPr>
        <w:t>izzināt sevi, izvirzīt karjeras mērķus, sasniegt tos.</w:t>
      </w:r>
      <w:r w:rsidR="00B670BF">
        <w:rPr>
          <w:color w:val="222222"/>
          <w:shd w:val="clear" w:color="auto" w:fill="FFFFFF"/>
        </w:rPr>
        <w:t xml:space="preserve"> Skolā projekta ietvaros darbojas pedagogs karjeras konsultants, kurš koordinē projekta pasākumus un ir a</w:t>
      </w:r>
      <w:r w:rsidR="00B32B14">
        <w:rPr>
          <w:color w:val="222222"/>
          <w:shd w:val="clear" w:color="auto" w:fill="FFFFFF"/>
        </w:rPr>
        <w:t>tbalsts klašu audzinātājiem un S</w:t>
      </w:r>
      <w:r w:rsidR="00B670BF">
        <w:rPr>
          <w:color w:val="222222"/>
          <w:shd w:val="clear" w:color="auto" w:fill="FFFFFF"/>
        </w:rPr>
        <w:t>kolas vadībai k</w:t>
      </w:r>
      <w:r w:rsidR="00B32B14">
        <w:rPr>
          <w:color w:val="222222"/>
          <w:shd w:val="clear" w:color="auto" w:fill="FFFFFF"/>
        </w:rPr>
        <w:t>arjeras izglītības realizēšanā S</w:t>
      </w:r>
      <w:r w:rsidR="00B670BF">
        <w:rPr>
          <w:color w:val="222222"/>
          <w:shd w:val="clear" w:color="auto" w:fill="FFFFFF"/>
        </w:rPr>
        <w:t>kolā.</w:t>
      </w:r>
    </w:p>
    <w:p w:rsidR="00F4690D" w:rsidRDefault="00F4690D" w:rsidP="00006FBF">
      <w:pPr>
        <w:ind w:firstLine="540"/>
        <w:jc w:val="both"/>
      </w:pPr>
      <w:r>
        <w:t xml:space="preserve">Skolā ir ierīkots karjeras konsultanta kabinets, kurā ir pieejama </w:t>
      </w:r>
      <w:r w:rsidR="005D3888" w:rsidRPr="008F6049">
        <w:t xml:space="preserve">informācija par </w:t>
      </w:r>
      <w:r w:rsidR="00B32B14">
        <w:t>izglītojamo</w:t>
      </w:r>
      <w:r w:rsidR="00B32B14" w:rsidRPr="002A71DE">
        <w:t xml:space="preserve"> </w:t>
      </w:r>
      <w:r w:rsidR="005D3888" w:rsidRPr="008F6049">
        <w:t>tālākizglītības iespējām pēc</w:t>
      </w:r>
      <w:r>
        <w:t xml:space="preserve"> 9. klases un</w:t>
      </w:r>
      <w:r w:rsidR="00B32B14">
        <w:t xml:space="preserve"> 12.klases</w:t>
      </w:r>
      <w:r>
        <w:t>,</w:t>
      </w:r>
      <w:r w:rsidR="005D3888" w:rsidRPr="008F6049">
        <w:t xml:space="preserve"> par dažādām izglītības programmām un </w:t>
      </w:r>
      <w:r w:rsidR="0029313C">
        <w:t xml:space="preserve">to piedāvājumiem. </w:t>
      </w:r>
      <w:r w:rsidR="00B32B14">
        <w:t>Izglītojamie</w:t>
      </w:r>
      <w:r w:rsidR="00B32B14" w:rsidRPr="002A71DE">
        <w:t xml:space="preserve"> </w:t>
      </w:r>
      <w:r>
        <w:t>pēc nepieciešamības to</w:t>
      </w:r>
      <w:r w:rsidR="00B32B14">
        <w:t xml:space="preserve"> izmanto.</w:t>
      </w:r>
    </w:p>
    <w:p w:rsidR="005D3888" w:rsidRPr="008F6049" w:rsidRDefault="005D3888" w:rsidP="00006FBF">
      <w:pPr>
        <w:ind w:firstLine="540"/>
        <w:jc w:val="both"/>
      </w:pPr>
      <w:r w:rsidRPr="008F6049">
        <w:t xml:space="preserve"> Skolā </w:t>
      </w:r>
      <w:r w:rsidR="00B32B14">
        <w:t xml:space="preserve">katru gadu </w:t>
      </w:r>
      <w:r w:rsidR="007C629F">
        <w:t>tiek rīkota K</w:t>
      </w:r>
      <w:r w:rsidR="00F4690D">
        <w:t>ar</w:t>
      </w:r>
      <w:r w:rsidR="00B32B14">
        <w:t>jeras diena, kurā piedalās S</w:t>
      </w:r>
      <w:r w:rsidR="00D14580">
        <w:t>kolas absolventi un dažādu profesiju viesi</w:t>
      </w:r>
      <w:r w:rsidR="00B670BF">
        <w:t xml:space="preserve">, lai pastāstītu par savām karjeras iespējām, kā arī </w:t>
      </w:r>
      <w:r w:rsidR="00D14580">
        <w:t>tiek pieaicināti</w:t>
      </w:r>
      <w:r w:rsidR="00B670BF">
        <w:t xml:space="preserve"> </w:t>
      </w:r>
      <w:r w:rsidR="0029313C">
        <w:t xml:space="preserve">dažādu profesionālo un </w:t>
      </w:r>
      <w:r w:rsidRPr="008F6049">
        <w:t>augst</w:t>
      </w:r>
      <w:r w:rsidR="002E00D0">
        <w:t>ā</w:t>
      </w:r>
      <w:r w:rsidR="00B32B14">
        <w:t>ko izglītības iestāžu pārstāvji</w:t>
      </w:r>
      <w:r w:rsidRPr="008F6049">
        <w:t>, kuri informē par tālākizglītības iespējām. Skol</w:t>
      </w:r>
      <w:r w:rsidR="00B32B14">
        <w:t>ā bieži viesojas arī studenti (S</w:t>
      </w:r>
      <w:r w:rsidRPr="008F6049">
        <w:t xml:space="preserve">kolas absolventi), kuri </w:t>
      </w:r>
      <w:r w:rsidR="00B32B14">
        <w:t>izglītojamos</w:t>
      </w:r>
      <w:r w:rsidR="00B32B14" w:rsidRPr="002A71DE">
        <w:t xml:space="preserve"> </w:t>
      </w:r>
      <w:r w:rsidRPr="008F6049">
        <w:t xml:space="preserve">informē par savām tālākizglītības gaitām. </w:t>
      </w:r>
    </w:p>
    <w:p w:rsidR="005D3888" w:rsidRDefault="00743BA7" w:rsidP="00006FBF">
      <w:pPr>
        <w:ind w:firstLine="540"/>
        <w:jc w:val="both"/>
      </w:pPr>
      <w:r>
        <w:t xml:space="preserve"> 5</w:t>
      </w:r>
      <w:r w:rsidR="005D3888" w:rsidRPr="008F6049">
        <w:t>.-12.k</w:t>
      </w:r>
      <w:r w:rsidR="00D14580">
        <w:t xml:space="preserve">lašu skolēni izmanto Ēnu dienas profesiju iepazīšanai gan vietējos Dundagas uzņēmumos, gan valsts uzņēmos un organizācijās, </w:t>
      </w:r>
      <w:r w:rsidR="005D3888" w:rsidRPr="008F6049">
        <w:t>lai apzinātu savu profesijas izvēli</w:t>
      </w:r>
      <w:r w:rsidR="008A569E">
        <w:t>. 11. u</w:t>
      </w:r>
      <w:r>
        <w:t>n 12.klases izglītojamie</w:t>
      </w:r>
      <w:r w:rsidR="005D3888" w:rsidRPr="008F6049">
        <w:t xml:space="preserve"> </w:t>
      </w:r>
      <w:r>
        <w:t xml:space="preserve">katru gadu </w:t>
      </w:r>
      <w:r w:rsidR="005D3888" w:rsidRPr="008F6049">
        <w:t xml:space="preserve">apmeklē </w:t>
      </w:r>
      <w:r w:rsidR="005D3888">
        <w:t xml:space="preserve">ikgadējo </w:t>
      </w:r>
      <w:r w:rsidR="005D3888" w:rsidRPr="008F6049">
        <w:t xml:space="preserve">izstādi </w:t>
      </w:r>
      <w:r w:rsidR="005D3888">
        <w:t xml:space="preserve">Ķīpsalā </w:t>
      </w:r>
      <w:r w:rsidR="00893792">
        <w:t>“</w:t>
      </w:r>
      <w:r>
        <w:t>Skola</w:t>
      </w:r>
      <w:r w:rsidR="00BF07C2">
        <w:t>...</w:t>
      </w:r>
      <w:r w:rsidR="005D3888" w:rsidRPr="008F6049">
        <w:t xml:space="preserve">”, </w:t>
      </w:r>
      <w:r w:rsidR="005D3888">
        <w:t xml:space="preserve">profesionālo skolu un augstskolu </w:t>
      </w:r>
      <w:r w:rsidR="00BE336E">
        <w:t>A</w:t>
      </w:r>
      <w:r w:rsidR="005D3888" w:rsidRPr="008F6049">
        <w:t>tvērto durvju dienas un citus pasākumus.</w:t>
      </w:r>
    </w:p>
    <w:p w:rsidR="007C629F" w:rsidRDefault="007C629F" w:rsidP="00006FBF">
      <w:pPr>
        <w:ind w:firstLine="540"/>
        <w:jc w:val="both"/>
      </w:pPr>
      <w:r>
        <w:t>Izmantojot Eiropas projekta finanšu līdzekļus karjeras attīstības atbalstam</w:t>
      </w:r>
      <w:r w:rsidR="00B545AF">
        <w:t>,</w:t>
      </w:r>
      <w:r w:rsidR="007B4A91">
        <w:t xml:space="preserve"> S</w:t>
      </w:r>
      <w:r>
        <w:t xml:space="preserve">kolā tiek rīkotas </w:t>
      </w:r>
      <w:r w:rsidR="00D14580">
        <w:t xml:space="preserve">tehniski </w:t>
      </w:r>
      <w:r>
        <w:t>rado</w:t>
      </w:r>
      <w:r w:rsidR="00B545AF">
        <w:t xml:space="preserve">šās darbnīcas, kurās paši </w:t>
      </w:r>
      <w:r w:rsidR="007B4A91">
        <w:t>izglītojamie</w:t>
      </w:r>
      <w:r w:rsidR="00B545AF">
        <w:t xml:space="preserve"> </w:t>
      </w:r>
      <w:r w:rsidR="00BE336E">
        <w:t>apgūst</w:t>
      </w:r>
      <w:r w:rsidR="00B545AF">
        <w:t xml:space="preserve"> prasmes konkrētām profesijām, </w:t>
      </w:r>
      <w:r w:rsidR="00BE336E">
        <w:t xml:space="preserve">uz Skolu </w:t>
      </w:r>
      <w:r w:rsidR="00B545AF">
        <w:t>tiek aicināti personības izaugsmes treneri, karjeras konsultanti, lai</w:t>
      </w:r>
      <w:r w:rsidR="00E66B8B">
        <w:t xml:space="preserve"> izglītojamajiem</w:t>
      </w:r>
      <w:r w:rsidR="00BE336E">
        <w:t xml:space="preserve">  </w:t>
      </w:r>
      <w:r w:rsidR="00E66B8B">
        <w:t>mācītu  veikt pašnovērtējumu un</w:t>
      </w:r>
      <w:r w:rsidR="00BE336E">
        <w:t xml:space="preserve"> </w:t>
      </w:r>
      <w:r w:rsidR="00B545AF">
        <w:t xml:space="preserve">pieņemt karjeras lēmumus. </w:t>
      </w:r>
    </w:p>
    <w:p w:rsidR="0029222A" w:rsidRPr="0029222A" w:rsidRDefault="00CA0571" w:rsidP="00006FBF">
      <w:pPr>
        <w:ind w:firstLine="633"/>
        <w:jc w:val="both"/>
        <w:rPr>
          <w:color w:val="000000" w:themeColor="text1"/>
        </w:rPr>
      </w:pPr>
      <w:r>
        <w:rPr>
          <w:color w:val="000000" w:themeColor="text1"/>
        </w:rPr>
        <w:t xml:space="preserve">Sadarbībā ar </w:t>
      </w:r>
      <w:r>
        <w:t>Latvijas Uzņēmējdarbības un menedžmenta akadēmiju izglītojamajiem tiek piedāvāta iespēja apgūt prof</w:t>
      </w:r>
      <w:r w:rsidR="00893792">
        <w:t>esionālās pilnveides programmu “</w:t>
      </w:r>
      <w:proofErr w:type="spellStart"/>
      <w:r>
        <w:t>Uzņēmēdarbības</w:t>
      </w:r>
      <w:proofErr w:type="spellEnd"/>
      <w:r>
        <w:t xml:space="preserve"> pamati”. </w:t>
      </w:r>
      <w:r>
        <w:rPr>
          <w:color w:val="000000" w:themeColor="text1"/>
        </w:rPr>
        <w:t xml:space="preserve">Minēto programmu apguvuši </w:t>
      </w:r>
      <w:r w:rsidR="00A82665">
        <w:rPr>
          <w:color w:val="000000" w:themeColor="text1"/>
        </w:rPr>
        <w:t>30</w:t>
      </w:r>
      <w:r>
        <w:rPr>
          <w:color w:val="000000" w:themeColor="text1"/>
        </w:rPr>
        <w:t xml:space="preserve"> jaunieši</w:t>
      </w:r>
      <w:r w:rsidR="0029222A">
        <w:t xml:space="preserve">. </w:t>
      </w:r>
    </w:p>
    <w:p w:rsidR="005D3888" w:rsidRPr="008F6049" w:rsidRDefault="005D3888" w:rsidP="00006FBF">
      <w:pPr>
        <w:ind w:firstLine="540"/>
        <w:jc w:val="both"/>
      </w:pPr>
      <w:r w:rsidRPr="008F6049">
        <w:lastRenderedPageBreak/>
        <w:t>Skolā tiek organizē</w:t>
      </w:r>
      <w:r>
        <w:t>ta</w:t>
      </w:r>
      <w:r w:rsidR="001C1276">
        <w:t xml:space="preserve"> tikšanās ar kaimiņu pamatskolu</w:t>
      </w:r>
      <w:r>
        <w:t xml:space="preserve"> </w:t>
      </w:r>
      <w:r w:rsidR="001C1276">
        <w:t>audzēkņiem</w:t>
      </w:r>
      <w:r w:rsidR="00743BA7">
        <w:t>, lai</w:t>
      </w:r>
      <w:r>
        <w:t xml:space="preserve"> piesaistīt</w:t>
      </w:r>
      <w:r w:rsidR="00743BA7">
        <w:t>u</w:t>
      </w:r>
      <w:r>
        <w:t xml:space="preserve"> tālākizglītībai </w:t>
      </w:r>
      <w:r w:rsidR="007B4A91">
        <w:t>S</w:t>
      </w:r>
      <w:r>
        <w:t>k</w:t>
      </w:r>
      <w:r w:rsidR="001C1276">
        <w:t xml:space="preserve">olā. </w:t>
      </w:r>
    </w:p>
    <w:p w:rsidR="005D3888" w:rsidRDefault="00CC21CF" w:rsidP="00006FBF">
      <w:pPr>
        <w:ind w:firstLine="540"/>
        <w:jc w:val="both"/>
      </w:pPr>
      <w:r>
        <w:t>Katru gadu tiek</w:t>
      </w:r>
      <w:r w:rsidR="005D3888" w:rsidRPr="008F6049">
        <w:t xml:space="preserve"> apkopota informācija par 9. un 12.klašu absolventu tālākizglītību.</w:t>
      </w:r>
    </w:p>
    <w:p w:rsidR="00CB0B49" w:rsidRPr="00CB0B49" w:rsidRDefault="00CB0B49" w:rsidP="00006FBF">
      <w:pPr>
        <w:ind w:firstLine="540"/>
        <w:jc w:val="both"/>
        <w:rPr>
          <w:sz w:val="16"/>
          <w:szCs w:val="16"/>
        </w:rPr>
      </w:pPr>
    </w:p>
    <w:p w:rsidR="00A355AB" w:rsidRDefault="00A355AB" w:rsidP="00006FBF">
      <w:pPr>
        <w:jc w:val="both"/>
        <w:rPr>
          <w:b/>
        </w:rPr>
      </w:pPr>
    </w:p>
    <w:p w:rsidR="005D3888" w:rsidRPr="008F6049" w:rsidRDefault="0026510E" w:rsidP="00006FBF">
      <w:pPr>
        <w:jc w:val="both"/>
        <w:rPr>
          <w:b/>
        </w:rPr>
      </w:pPr>
      <w:r>
        <w:rPr>
          <w:b/>
        </w:rPr>
        <w:t>S</w:t>
      </w:r>
      <w:r w:rsidR="005D3888" w:rsidRPr="008F6049">
        <w:rPr>
          <w:b/>
        </w:rPr>
        <w:t>tiprās puses</w:t>
      </w:r>
    </w:p>
    <w:p w:rsidR="00EE75B9" w:rsidRPr="00EE75B9" w:rsidRDefault="00CC21CF" w:rsidP="00006FBF">
      <w:pPr>
        <w:pStyle w:val="Virsraksts1"/>
        <w:tabs>
          <w:tab w:val="left" w:pos="0"/>
        </w:tabs>
        <w:ind w:firstLine="567"/>
        <w:jc w:val="both"/>
      </w:pPr>
      <w:r w:rsidRPr="00EE75B9">
        <w:rPr>
          <w:rFonts w:ascii="Times New Roman" w:hAnsi="Times New Roman" w:cs="Times New Roman"/>
          <w:sz w:val="24"/>
        </w:rPr>
        <w:t xml:space="preserve">Skolā tiek īstenots </w:t>
      </w:r>
      <w:r w:rsidR="00EE75B9" w:rsidRPr="00EE75B9">
        <w:rPr>
          <w:rStyle w:val="Izteiksmgs"/>
          <w:rFonts w:ascii="Times New Roman" w:hAnsi="Times New Roman" w:cs="Times New Roman"/>
          <w:b w:val="0"/>
          <w:bCs w:val="0"/>
          <w:sz w:val="24"/>
        </w:rPr>
        <w:t>ESF projekts</w:t>
      </w:r>
      <w:r w:rsidR="00EE75B9">
        <w:rPr>
          <w:rFonts w:ascii="Times New Roman" w:hAnsi="Times New Roman" w:cs="Times New Roman"/>
          <w:sz w:val="24"/>
        </w:rPr>
        <w:t xml:space="preserve"> “</w:t>
      </w:r>
      <w:r w:rsidR="00EE75B9" w:rsidRPr="00EE75B9">
        <w:rPr>
          <w:rStyle w:val="Izteiksmgs"/>
          <w:rFonts w:ascii="Times New Roman" w:hAnsi="Times New Roman" w:cs="Times New Roman"/>
          <w:b w:val="0"/>
          <w:bCs w:val="0"/>
          <w:sz w:val="24"/>
        </w:rPr>
        <w:t>Karjeras atbalsts vispārē</w:t>
      </w:r>
      <w:r w:rsidR="00EE75B9">
        <w:rPr>
          <w:rStyle w:val="Izteiksmgs"/>
          <w:rFonts w:ascii="Times New Roman" w:hAnsi="Times New Roman" w:cs="Times New Roman"/>
          <w:b w:val="0"/>
          <w:bCs w:val="0"/>
          <w:sz w:val="24"/>
        </w:rPr>
        <w:t xml:space="preserve">jās un profesionālās izglītības </w:t>
      </w:r>
      <w:r w:rsidR="00EE75B9" w:rsidRPr="00EE75B9">
        <w:rPr>
          <w:rStyle w:val="Izteiksmgs"/>
          <w:rFonts w:ascii="Times New Roman" w:hAnsi="Times New Roman" w:cs="Times New Roman"/>
          <w:b w:val="0"/>
          <w:bCs w:val="0"/>
          <w:sz w:val="24"/>
        </w:rPr>
        <w:t>iestādēs</w:t>
      </w:r>
      <w:r w:rsidR="00EE75B9">
        <w:rPr>
          <w:rStyle w:val="Izteiksmgs"/>
          <w:rFonts w:ascii="Times New Roman" w:hAnsi="Times New Roman" w:cs="Times New Roman"/>
          <w:b w:val="0"/>
          <w:bCs w:val="0"/>
          <w:sz w:val="24"/>
        </w:rPr>
        <w:t>”.</w:t>
      </w:r>
    </w:p>
    <w:p w:rsidR="005D3888" w:rsidRPr="008F6049" w:rsidRDefault="005D3888" w:rsidP="00006FBF">
      <w:pPr>
        <w:ind w:firstLine="567"/>
        <w:jc w:val="both"/>
      </w:pPr>
      <w:r w:rsidRPr="008F6049">
        <w:t>Skolā notiek reg</w:t>
      </w:r>
      <w:r w:rsidR="00743BA7">
        <w:t>ulāra sadarbība ar absolventiem, dažādu profesiju pārstāvjiem, izglītojamie iegūst informāciju par augstskolu un profesionālo studiju iespējām.</w:t>
      </w:r>
    </w:p>
    <w:p w:rsidR="00743BA7" w:rsidRPr="00EE75B9" w:rsidRDefault="005D3888" w:rsidP="00006FBF">
      <w:pPr>
        <w:ind w:firstLine="567"/>
        <w:jc w:val="both"/>
      </w:pPr>
      <w:r w:rsidRPr="00EE75B9">
        <w:t>Karjeras izglītības ietvaros</w:t>
      </w:r>
      <w:r w:rsidR="00B3408E" w:rsidRPr="00EE75B9">
        <w:t xml:space="preserve"> </w:t>
      </w:r>
      <w:r w:rsidR="00EE75B9" w:rsidRPr="00EE75B9">
        <w:t xml:space="preserve">klases stundās </w:t>
      </w:r>
      <w:r w:rsidR="00743BA7" w:rsidRPr="00EE75B9">
        <w:t xml:space="preserve">izglītojamajiem </w:t>
      </w:r>
      <w:r w:rsidR="00B3408E" w:rsidRPr="00EE75B9">
        <w:t xml:space="preserve">tiek dotas iespējas iepazīt </w:t>
      </w:r>
      <w:r w:rsidR="0009153A">
        <w:t xml:space="preserve"> un novērtēt </w:t>
      </w:r>
      <w:r w:rsidR="00B3408E" w:rsidRPr="00EE75B9">
        <w:t>s</w:t>
      </w:r>
      <w:r w:rsidR="00743BA7" w:rsidRPr="00EE75B9">
        <w:t>avas spējas, prasmes, intereses.</w:t>
      </w:r>
    </w:p>
    <w:p w:rsidR="00C47113" w:rsidRPr="00EE75B9" w:rsidRDefault="00743BA7" w:rsidP="00006FBF">
      <w:pPr>
        <w:ind w:firstLine="567"/>
        <w:jc w:val="both"/>
      </w:pPr>
      <w:r w:rsidRPr="00EE75B9">
        <w:t>M</w:t>
      </w:r>
      <w:r w:rsidR="00B3408E" w:rsidRPr="00EE75B9">
        <w:t>ācību priekšmetu stundu tēmās tiek iekļautas karjeras</w:t>
      </w:r>
      <w:r w:rsidR="00BE336E">
        <w:t xml:space="preserve"> izglītības</w:t>
      </w:r>
      <w:r w:rsidR="00B3408E" w:rsidRPr="00EE75B9">
        <w:t xml:space="preserve"> tēmas. </w:t>
      </w:r>
    </w:p>
    <w:p w:rsidR="0026510E" w:rsidRPr="0026510E" w:rsidRDefault="0026510E" w:rsidP="00006FBF">
      <w:pPr>
        <w:jc w:val="both"/>
        <w:rPr>
          <w:b/>
        </w:rPr>
      </w:pPr>
      <w:r w:rsidRPr="0026510E">
        <w:rPr>
          <w:b/>
        </w:rPr>
        <w:t xml:space="preserve">Turpmākā attīstība </w:t>
      </w:r>
    </w:p>
    <w:p w:rsidR="004A33FC" w:rsidRDefault="00D14580" w:rsidP="00006FBF">
      <w:pPr>
        <w:ind w:firstLine="567"/>
        <w:jc w:val="both"/>
      </w:pPr>
      <w:r>
        <w:t>Turpināt p</w:t>
      </w:r>
      <w:r w:rsidR="00743BA7">
        <w:t>ilnveidot karjeras atbalstu S</w:t>
      </w:r>
      <w:r w:rsidR="00CC21CF">
        <w:t xml:space="preserve">kolā, </w:t>
      </w:r>
      <w:r>
        <w:t xml:space="preserve">sadarbībā ar klašu audzinātājiem un mācību priekšmetu skolotājiem. </w:t>
      </w:r>
    </w:p>
    <w:p w:rsidR="00743BA7" w:rsidRDefault="005D48D4" w:rsidP="00006FBF">
      <w:pPr>
        <w:ind w:firstLine="567"/>
        <w:jc w:val="both"/>
      </w:pPr>
      <w:r>
        <w:t>Akcentēt karjeras stundu tēmu aktualitāti 8.- 9.klasēs, 11.-12.klasēs.</w:t>
      </w:r>
      <w:r w:rsidR="00743BA7" w:rsidRPr="00743BA7">
        <w:t xml:space="preserve"> </w:t>
      </w:r>
    </w:p>
    <w:p w:rsidR="005D48D4" w:rsidRDefault="00743BA7" w:rsidP="00006FBF">
      <w:pPr>
        <w:ind w:firstLine="567"/>
        <w:jc w:val="both"/>
      </w:pPr>
      <w:r>
        <w:t>Turpināt organizēt karjeras atbalsta pasākumus visām 1.-12.klašu grupām.</w:t>
      </w:r>
    </w:p>
    <w:p w:rsidR="005D48D4" w:rsidRDefault="005D48D4" w:rsidP="00006FBF">
      <w:pPr>
        <w:ind w:firstLine="567"/>
        <w:jc w:val="both"/>
      </w:pPr>
      <w:r>
        <w:t xml:space="preserve">Rast iespējas </w:t>
      </w:r>
      <w:r w:rsidR="00AC31B3">
        <w:t xml:space="preserve">izglītojamo </w:t>
      </w:r>
      <w:r>
        <w:t>karjeras individuālām konsultācijām.</w:t>
      </w:r>
    </w:p>
    <w:p w:rsidR="00BE336E" w:rsidRPr="00CB0B49" w:rsidRDefault="00BE336E" w:rsidP="00006FBF">
      <w:pPr>
        <w:jc w:val="both"/>
        <w:rPr>
          <w:b/>
          <w:sz w:val="16"/>
          <w:szCs w:val="16"/>
        </w:rPr>
      </w:pPr>
    </w:p>
    <w:p w:rsidR="005D3888" w:rsidRPr="008F6049" w:rsidRDefault="005D3888" w:rsidP="00006FBF">
      <w:pPr>
        <w:jc w:val="both"/>
        <w:rPr>
          <w:b/>
        </w:rPr>
      </w:pPr>
      <w:r w:rsidRPr="008F6049">
        <w:rPr>
          <w:b/>
        </w:rPr>
        <w:t>Vērtējums</w:t>
      </w:r>
      <w:r>
        <w:rPr>
          <w:b/>
        </w:rPr>
        <w:t>:</w:t>
      </w:r>
      <w:r w:rsidRPr="008F6049">
        <w:rPr>
          <w:b/>
        </w:rPr>
        <w:t xml:space="preserve"> </w:t>
      </w:r>
      <w:r w:rsidR="002145CD">
        <w:rPr>
          <w:b/>
        </w:rPr>
        <w:t xml:space="preserve">ļoti </w:t>
      </w:r>
      <w:r w:rsidRPr="008F6049">
        <w:rPr>
          <w:b/>
        </w:rPr>
        <w:t>labi</w:t>
      </w:r>
    </w:p>
    <w:p w:rsidR="00D851C0" w:rsidRDefault="00D851C0" w:rsidP="00006FBF">
      <w:pPr>
        <w:rPr>
          <w:b/>
          <w:szCs w:val="28"/>
        </w:rPr>
      </w:pPr>
    </w:p>
    <w:p w:rsidR="005D3888" w:rsidRPr="008F6049" w:rsidRDefault="003065BA" w:rsidP="00CA107D">
      <w:pPr>
        <w:jc w:val="center"/>
        <w:rPr>
          <w:b/>
          <w:szCs w:val="28"/>
        </w:rPr>
      </w:pPr>
      <w:r>
        <w:rPr>
          <w:b/>
          <w:szCs w:val="28"/>
        </w:rPr>
        <w:t>4.4.5</w:t>
      </w:r>
      <w:r w:rsidR="005D3888" w:rsidRPr="008F6049">
        <w:rPr>
          <w:b/>
          <w:szCs w:val="28"/>
        </w:rPr>
        <w:t xml:space="preserve">. </w:t>
      </w:r>
      <w:r>
        <w:rPr>
          <w:b/>
          <w:szCs w:val="28"/>
        </w:rPr>
        <w:t xml:space="preserve"> </w:t>
      </w:r>
      <w:r w:rsidR="005D3888" w:rsidRPr="008F6049">
        <w:rPr>
          <w:b/>
          <w:szCs w:val="28"/>
        </w:rPr>
        <w:t>Atbalsts mācību darba diferenciācijai</w:t>
      </w:r>
    </w:p>
    <w:p w:rsidR="005D3888" w:rsidRPr="00CA107D" w:rsidRDefault="005D3888" w:rsidP="00CA107D">
      <w:pPr>
        <w:jc w:val="center"/>
        <w:rPr>
          <w:b/>
          <w:sz w:val="16"/>
          <w:szCs w:val="16"/>
        </w:rPr>
      </w:pPr>
    </w:p>
    <w:p w:rsidR="005D3888" w:rsidRPr="008024FC" w:rsidRDefault="005D3888" w:rsidP="00006FBF">
      <w:pPr>
        <w:ind w:firstLine="709"/>
        <w:jc w:val="both"/>
      </w:pPr>
      <w:r w:rsidRPr="008024FC">
        <w:t xml:space="preserve">Skolā ir apzināti talantīgie </w:t>
      </w:r>
      <w:r w:rsidR="0048068C">
        <w:t>izglītojamie</w:t>
      </w:r>
      <w:r w:rsidRPr="008024FC">
        <w:t xml:space="preserve"> un </w:t>
      </w:r>
      <w:r w:rsidR="0048068C">
        <w:t>izglītojamie</w:t>
      </w:r>
      <w:r w:rsidRPr="008024FC">
        <w:t xml:space="preserve"> ar mācīšanās </w:t>
      </w:r>
      <w:r w:rsidR="002136DE" w:rsidRPr="008024FC">
        <w:t>traucējumiem</w:t>
      </w:r>
      <w:r w:rsidRPr="008024FC">
        <w:t xml:space="preserve">. Skola plānveidīgi veicina gan talantīgo, gan </w:t>
      </w:r>
      <w:r w:rsidR="0048068C">
        <w:t>izglītojamo</w:t>
      </w:r>
      <w:r w:rsidRPr="008024FC">
        <w:t xml:space="preserve"> ar mācīšanās </w:t>
      </w:r>
      <w:r w:rsidR="00AC31B3">
        <w:t xml:space="preserve">traucējumiem </w:t>
      </w:r>
      <w:r w:rsidRPr="008024FC">
        <w:t>sasniegumu dinamiku. Pedagogi sistemātiski plāno da</w:t>
      </w:r>
      <w:r w:rsidR="00A016F2" w:rsidRPr="008024FC">
        <w:t>rbu ar talantīgiem</w:t>
      </w:r>
      <w:r w:rsidRPr="008024FC">
        <w:t xml:space="preserve"> </w:t>
      </w:r>
      <w:r w:rsidR="00AC31B3">
        <w:t>izglītojam</w:t>
      </w:r>
      <w:r w:rsidRPr="008024FC">
        <w:t xml:space="preserve">iem, ņemot vērā viņu intereses. Skola nodrošina laiku individuālajam darbam ar </w:t>
      </w:r>
      <w:r w:rsidR="0048068C">
        <w:t>izglītojamajiem</w:t>
      </w:r>
      <w:r w:rsidR="008A3BBA">
        <w:t>, konsultē ZPD (zinātniskās pētniecības</w:t>
      </w:r>
      <w:r w:rsidRPr="008024FC">
        <w:t xml:space="preserve"> darbu) izstrādē, gatavo mācību priekšmetu olimpiādēm. Darbu ar talantīgajiem </w:t>
      </w:r>
      <w:r w:rsidR="0048068C">
        <w:t>izglītojamajiem</w:t>
      </w:r>
      <w:r w:rsidR="0048068C" w:rsidRPr="002A71DE">
        <w:t xml:space="preserve"> </w:t>
      </w:r>
      <w:r w:rsidRPr="008024FC">
        <w:t>koordinē direkt</w:t>
      </w:r>
      <w:r w:rsidR="00A016F2" w:rsidRPr="008024FC">
        <w:t>ores vietniece izglītības jomā.</w:t>
      </w:r>
    </w:p>
    <w:p w:rsidR="005D3888" w:rsidRPr="008B5073" w:rsidRDefault="005D3888" w:rsidP="00006FBF">
      <w:pPr>
        <w:ind w:firstLine="709"/>
        <w:jc w:val="both"/>
      </w:pPr>
      <w:r w:rsidRPr="008024FC">
        <w:t xml:space="preserve">Skola organizē un plāno talantīgo </w:t>
      </w:r>
      <w:r w:rsidR="0048068C">
        <w:t>izglītojamo</w:t>
      </w:r>
      <w:r w:rsidR="0048068C" w:rsidRPr="002A71DE">
        <w:t xml:space="preserve"> </w:t>
      </w:r>
      <w:r w:rsidRPr="008024FC">
        <w:t>līdzdalību konkursos, olimpiādēs, ZPD</w:t>
      </w:r>
      <w:r w:rsidR="00A016F2" w:rsidRPr="008024FC">
        <w:t xml:space="preserve"> konferencēs.</w:t>
      </w:r>
      <w:r w:rsidRPr="008024FC">
        <w:t xml:space="preserve"> Skolā tiek rīkotas mācību priekšmetu olimpiā</w:t>
      </w:r>
      <w:r w:rsidR="00A016F2" w:rsidRPr="008024FC">
        <w:t>des un kompetenču diena</w:t>
      </w:r>
      <w:r w:rsidR="00782942" w:rsidRPr="008024FC">
        <w:t>s</w:t>
      </w:r>
      <w:r w:rsidR="00A016F2" w:rsidRPr="008024FC">
        <w:t>, kurā</w:t>
      </w:r>
      <w:r w:rsidR="008A3BBA">
        <w:t>s</w:t>
      </w:r>
      <w:r w:rsidR="00A32B02" w:rsidRPr="008024FC">
        <w:t>,</w:t>
      </w:r>
      <w:r w:rsidR="00A016F2" w:rsidRPr="008024FC">
        <w:t xml:space="preserve"> izmantojot caurviju tēmas mācību priekšmetos</w:t>
      </w:r>
      <w:r w:rsidR="008A3BBA">
        <w:t>,</w:t>
      </w:r>
      <w:r w:rsidR="00A32B02" w:rsidRPr="008024FC">
        <w:t xml:space="preserve"> </w:t>
      </w:r>
      <w:r w:rsidR="0048068C">
        <w:t xml:space="preserve">izglītojamie </w:t>
      </w:r>
      <w:r w:rsidR="00A32B02" w:rsidRPr="008024FC">
        <w:t xml:space="preserve">padziļināti apgūst </w:t>
      </w:r>
      <w:r w:rsidR="0049261C" w:rsidRPr="008024FC">
        <w:t xml:space="preserve">mācību programmu tēmas </w:t>
      </w:r>
      <w:r w:rsidR="00A32B02" w:rsidRPr="008024FC">
        <w:t>un praktis</w:t>
      </w:r>
      <w:r w:rsidR="0049261C" w:rsidRPr="008024FC">
        <w:t>ki darbojas.</w:t>
      </w:r>
      <w:r w:rsidR="00A016F2" w:rsidRPr="008024FC">
        <w:t xml:space="preserve"> </w:t>
      </w:r>
      <w:r w:rsidR="0048068C">
        <w:t>Izglītojamie</w:t>
      </w:r>
      <w:r w:rsidR="0048068C" w:rsidRPr="002A71DE">
        <w:t xml:space="preserve"> </w:t>
      </w:r>
      <w:r w:rsidRPr="008024FC">
        <w:t xml:space="preserve">piedalās daudzveidīgās ārpusskolas aktivitātēs </w:t>
      </w:r>
      <w:r w:rsidR="00AC31B3">
        <w:t>(vides izziņas spēļu konkurss</w:t>
      </w:r>
      <w:r w:rsidR="00893792">
        <w:t xml:space="preserve"> “</w:t>
      </w:r>
      <w:r w:rsidRPr="008B5073">
        <w:t>Iepazīsti vidi</w:t>
      </w:r>
      <w:r w:rsidR="008A3BBA">
        <w:t>”, AS “Latvijas valsts meži”</w:t>
      </w:r>
      <w:r w:rsidR="00AC31B3">
        <w:t xml:space="preserve"> projekts</w:t>
      </w:r>
      <w:r w:rsidR="00893792">
        <w:t xml:space="preserve"> “</w:t>
      </w:r>
      <w:r w:rsidR="00036D98" w:rsidRPr="008B5073">
        <w:t>Meža ekspedīcija</w:t>
      </w:r>
      <w:r w:rsidR="00AC31B3">
        <w:t>”,  projekts</w:t>
      </w:r>
      <w:r w:rsidR="00893792">
        <w:t xml:space="preserve"> “</w:t>
      </w:r>
      <w:r w:rsidRPr="008B5073">
        <w:t xml:space="preserve">Mācoties no dabas”, </w:t>
      </w:r>
      <w:r w:rsidR="008A3BBA">
        <w:t>“</w:t>
      </w:r>
      <w:r w:rsidR="00C82492" w:rsidRPr="008B5073">
        <w:t>Latvenergo</w:t>
      </w:r>
      <w:r w:rsidR="008A3BBA">
        <w:t>”</w:t>
      </w:r>
      <w:r w:rsidR="00C82492" w:rsidRPr="008B5073">
        <w:t xml:space="preserve"> koncerna erudīcijas konkurss </w:t>
      </w:r>
      <w:r w:rsidR="00036D98" w:rsidRPr="008B5073">
        <w:t xml:space="preserve">“FIZMIX eksperiments”, </w:t>
      </w:r>
      <w:r w:rsidR="00C82492" w:rsidRPr="008B5073">
        <w:t xml:space="preserve">LU Starpnozaru izglītības inovāciju centra konkurss “Uzdrīkstos, domāju, daru!”,  </w:t>
      </w:r>
      <w:r w:rsidR="008A3BBA">
        <w:t>“</w:t>
      </w:r>
      <w:r w:rsidR="00C82492" w:rsidRPr="008B5073">
        <w:t>Zelta Zivtiņas</w:t>
      </w:r>
      <w:r w:rsidR="008A3BBA">
        <w:t>”</w:t>
      </w:r>
      <w:r w:rsidRPr="008B5073">
        <w:t xml:space="preserve"> čempionāti u.c.).</w:t>
      </w:r>
    </w:p>
    <w:p w:rsidR="005D3888" w:rsidRPr="00C47113" w:rsidRDefault="005D3888" w:rsidP="00006FBF">
      <w:pPr>
        <w:ind w:firstLine="709"/>
        <w:jc w:val="both"/>
      </w:pPr>
      <w:r w:rsidRPr="00C47113">
        <w:t xml:space="preserve">Ar atzīstamiem panākumiem </w:t>
      </w:r>
      <w:r w:rsidR="008A569E">
        <w:t xml:space="preserve">darbojas teātra sporta studija, </w:t>
      </w:r>
      <w:r w:rsidR="008A3BBA">
        <w:t>2.-</w:t>
      </w:r>
      <w:r w:rsidRPr="00C47113">
        <w:t>4.klašu koris, sporta grupas – volejbolisti, šahisti.</w:t>
      </w:r>
    </w:p>
    <w:p w:rsidR="005D3888" w:rsidRPr="008F6049" w:rsidRDefault="0049261C" w:rsidP="00006FBF">
      <w:pPr>
        <w:ind w:firstLine="709"/>
        <w:jc w:val="both"/>
      </w:pPr>
      <w:r>
        <w:t>Talantīgie</w:t>
      </w:r>
      <w:r w:rsidR="005D3888" w:rsidRPr="008F6049">
        <w:t xml:space="preserve"> </w:t>
      </w:r>
      <w:r w:rsidR="0048068C">
        <w:t>izglītojamie</w:t>
      </w:r>
      <w:r w:rsidR="0048068C" w:rsidRPr="002A71DE">
        <w:t xml:space="preserve"> </w:t>
      </w:r>
      <w:r w:rsidR="002136DE">
        <w:t>katru mācību gadu</w:t>
      </w:r>
      <w:r w:rsidR="005D3888" w:rsidRPr="008F6049">
        <w:t xml:space="preserve"> piedalās </w:t>
      </w:r>
      <w:proofErr w:type="spellStart"/>
      <w:r w:rsidR="008B5073">
        <w:t>starpnovadu</w:t>
      </w:r>
      <w:proofErr w:type="spellEnd"/>
      <w:r w:rsidR="008B5073">
        <w:t xml:space="preserve"> (</w:t>
      </w:r>
      <w:r w:rsidR="005D3888" w:rsidRPr="008F6049">
        <w:t xml:space="preserve">Talsu, </w:t>
      </w:r>
      <w:r w:rsidR="008B5073">
        <w:t>Rojas, Mērsraga, Dundagas novads)</w:t>
      </w:r>
      <w:r w:rsidR="00001F5D">
        <w:t>, Kurzemes reģiona</w:t>
      </w:r>
      <w:r w:rsidR="005D3888" w:rsidRPr="008F6049">
        <w:t xml:space="preserve"> </w:t>
      </w:r>
      <w:r w:rsidR="002136DE">
        <w:t xml:space="preserve">un valsts </w:t>
      </w:r>
      <w:r w:rsidR="005D3888" w:rsidRPr="008F6049">
        <w:t xml:space="preserve">mācību priekšmetu olimpiādēs. </w:t>
      </w:r>
      <w:r w:rsidR="008B5073">
        <w:t>Augsti</w:t>
      </w:r>
      <w:r w:rsidR="005D3888">
        <w:t xml:space="preserve"> sasniegumi ir</w:t>
      </w:r>
      <w:r w:rsidR="005D3888" w:rsidRPr="008F6049">
        <w:t xml:space="preserve"> la</w:t>
      </w:r>
      <w:r>
        <w:t xml:space="preserve">tviešu valodas, </w:t>
      </w:r>
      <w:r w:rsidR="008B5073">
        <w:t>fizikas</w:t>
      </w:r>
      <w:r>
        <w:t>,</w:t>
      </w:r>
      <w:r w:rsidR="002136DE">
        <w:t xml:space="preserve"> matemātikas, </w:t>
      </w:r>
      <w:r w:rsidR="008B5073">
        <w:t xml:space="preserve">bioloģijas, ģeogrāfijas, </w:t>
      </w:r>
      <w:r w:rsidR="005D3888" w:rsidRPr="008F6049">
        <w:t>ekono</w:t>
      </w:r>
      <w:r w:rsidR="0029313C">
        <w:t xml:space="preserve">mikas olimpiādēs, kurās </w:t>
      </w:r>
      <w:r w:rsidR="00C81FF8">
        <w:t xml:space="preserve">tiek iegūtas </w:t>
      </w:r>
      <w:r w:rsidR="008A3BBA">
        <w:t xml:space="preserve">godalgotas vietas </w:t>
      </w:r>
      <w:proofErr w:type="spellStart"/>
      <w:r w:rsidR="008A3BBA">
        <w:t>starpnovadu</w:t>
      </w:r>
      <w:proofErr w:type="spellEnd"/>
      <w:r w:rsidR="00AC31B3">
        <w:t>, kā arī</w:t>
      </w:r>
      <w:r w:rsidR="00C81FF8">
        <w:t xml:space="preserve"> valsts līmenī.</w:t>
      </w:r>
    </w:p>
    <w:p w:rsidR="005D3888" w:rsidRDefault="005D3888" w:rsidP="00006FBF">
      <w:pPr>
        <w:ind w:firstLine="709"/>
        <w:jc w:val="both"/>
      </w:pPr>
      <w:r w:rsidRPr="008F6049">
        <w:t>Pilnveidot savas zināšanas un prasmes, kā arī kvalitatīvāk sagatavoties valsts p</w:t>
      </w:r>
      <w:r w:rsidR="00C81FF8">
        <w:t xml:space="preserve">ārbaudes darbiem </w:t>
      </w:r>
      <w:r w:rsidR="00AC31B3">
        <w:t>izglītojamie</w:t>
      </w:r>
      <w:r w:rsidR="00C81FF8">
        <w:t xml:space="preserve"> var</w:t>
      </w:r>
      <w:r w:rsidR="00AC31B3">
        <w:t xml:space="preserve"> fakultatīvajās nodarbībās</w:t>
      </w:r>
      <w:r w:rsidRPr="008F6049">
        <w:t xml:space="preserve"> </w:t>
      </w:r>
      <w:r w:rsidR="00C81FF8">
        <w:t xml:space="preserve">pamatskolā un </w:t>
      </w:r>
      <w:r w:rsidR="00AC31B3" w:rsidRPr="008F6049">
        <w:t>individuālajās nodarbībās</w:t>
      </w:r>
      <w:r w:rsidR="00AC31B3">
        <w:t xml:space="preserve"> </w:t>
      </w:r>
      <w:r w:rsidR="00C81FF8">
        <w:t>vidusskolā</w:t>
      </w:r>
      <w:r w:rsidRPr="008F6049">
        <w:t xml:space="preserve">. Tās tiek organizētas angļu valodā, latviešu valodā, </w:t>
      </w:r>
      <w:r w:rsidR="00285671">
        <w:t xml:space="preserve">literatūrā, datorikā, </w:t>
      </w:r>
      <w:r w:rsidR="00C020CA">
        <w:t>fizikā, ķīmijā, bioloģijā, matemātikā</w:t>
      </w:r>
      <w:r w:rsidRPr="008F6049">
        <w:t xml:space="preserve"> un sportā.</w:t>
      </w:r>
      <w:r w:rsidR="00C81FF8" w:rsidRPr="008024FC">
        <w:rPr>
          <w:i/>
        </w:rPr>
        <w:t xml:space="preserve"> </w:t>
      </w:r>
      <w:r w:rsidR="00C656BB" w:rsidRPr="00CE4C55">
        <w:t xml:space="preserve">Pēc </w:t>
      </w:r>
      <w:proofErr w:type="spellStart"/>
      <w:r w:rsidR="00C656BB" w:rsidRPr="00CE4C55">
        <w:t>Edurio</w:t>
      </w:r>
      <w:proofErr w:type="spellEnd"/>
      <w:r w:rsidR="00C656BB" w:rsidRPr="00CE4C55">
        <w:t xml:space="preserve"> aptaujas rezultātiem secinām, ka g</w:t>
      </w:r>
      <w:r w:rsidR="00C81FF8" w:rsidRPr="00CE4C55">
        <w:t>andrīz v</w:t>
      </w:r>
      <w:r w:rsidR="0048068C">
        <w:t>isi pedagogi apgalvo, ka S</w:t>
      </w:r>
      <w:r w:rsidRPr="00CE4C55">
        <w:t xml:space="preserve">kolā </w:t>
      </w:r>
      <w:r w:rsidR="008A3BBA">
        <w:t xml:space="preserve">tiek </w:t>
      </w:r>
      <w:r w:rsidRPr="00CE4C55">
        <w:t>organizē</w:t>
      </w:r>
      <w:r w:rsidR="008A3BBA">
        <w:t>ts darbs</w:t>
      </w:r>
      <w:r w:rsidRPr="00CE4C55">
        <w:t xml:space="preserve"> ar talantīgajiem</w:t>
      </w:r>
      <w:r w:rsidR="0048068C" w:rsidRPr="0048068C">
        <w:t xml:space="preserve"> </w:t>
      </w:r>
      <w:r w:rsidR="00AC31B3">
        <w:t>izglītojam</w:t>
      </w:r>
      <w:r w:rsidR="0048068C">
        <w:t>iem</w:t>
      </w:r>
      <w:r w:rsidRPr="00CE4C55">
        <w:t>.</w:t>
      </w:r>
    </w:p>
    <w:p w:rsidR="00DF0615" w:rsidRDefault="006C28D2" w:rsidP="00DF0615">
      <w:pPr>
        <w:ind w:firstLine="709"/>
        <w:jc w:val="both"/>
      </w:pPr>
      <w:r w:rsidRPr="00DF0615">
        <w:t xml:space="preserve">Skola ir iesaistījusies Eiropas Sociālā fonda projektā “Atbalsts izglītojamo individuālo kompetenču attīstībai”, </w:t>
      </w:r>
      <w:r w:rsidR="00DF0615" w:rsidRPr="00DF0615">
        <w:t xml:space="preserve">kura ietvaros pamatizglītības pakāpes sākumskolas posma </w:t>
      </w:r>
      <w:r w:rsidR="00DF0615">
        <w:t>izglītojamie</w:t>
      </w:r>
      <w:r w:rsidR="00DF0615" w:rsidRPr="00DF0615">
        <w:t xml:space="preserve"> noteiktās pedagoģiskās aktivitātēs pilnveido individuālās kompetences, tai skaitā mācīšanās prasmju kopumu.  Interešu  izglītības nodarbībās “Lielais eksperiments”, “</w:t>
      </w:r>
      <w:proofErr w:type="spellStart"/>
      <w:r w:rsidR="00DF0615" w:rsidRPr="00DF0615">
        <w:t>Dabaszinības</w:t>
      </w:r>
      <w:proofErr w:type="spellEnd"/>
      <w:r w:rsidR="00DF0615" w:rsidRPr="00DF0615">
        <w:t xml:space="preserve">”, </w:t>
      </w:r>
      <w:r w:rsidR="00DF0615" w:rsidRPr="00DF0615">
        <w:lastRenderedPageBreak/>
        <w:t>“Matemātikas pasaule”, “</w:t>
      </w:r>
      <w:r w:rsidR="00CB4CBE">
        <w:t>Lego r</w:t>
      </w:r>
      <w:r w:rsidR="00DF0615" w:rsidRPr="00DF0615">
        <w:t xml:space="preserve">obotika” </w:t>
      </w:r>
      <w:r w:rsidR="00DF0615">
        <w:t>izglītojamie</w:t>
      </w:r>
      <w:r w:rsidR="00DF0615" w:rsidRPr="00DF0615">
        <w:t xml:space="preserve"> ar augstiem mācību sasniegumiem pilnveido savu kompetenci  STEM jomā kā arī interešu izglītības nodarbībās “Lasītāju forums”, atbilstoši </w:t>
      </w:r>
      <w:r w:rsidR="00DF0615">
        <w:t>S</w:t>
      </w:r>
      <w:r w:rsidR="00DF0615" w:rsidRPr="00DF0615">
        <w:t>kolā noteiktajai prioritātei par lasītprasmes</w:t>
      </w:r>
      <w:r w:rsidR="00DF0615">
        <w:t xml:space="preserve"> pilnveidošanu</w:t>
      </w:r>
      <w:r w:rsidR="00DF0615" w:rsidRPr="00DF0615">
        <w:t xml:space="preserve">,  dažādās aktivitātēs veicina interesi par literatūru un lasīšanu. </w:t>
      </w:r>
      <w:r w:rsidR="00DF0615">
        <w:t xml:space="preserve">Izglītojamie </w:t>
      </w:r>
      <w:r w:rsidR="00DF0615" w:rsidRPr="00DF0615">
        <w:t xml:space="preserve">ar konstatētām mācīšanās grūtībām interešu izglītības nodarbībās “Eksperiments” </w:t>
      </w:r>
      <w:r w:rsidR="008E51B6">
        <w:t>pilnveido</w:t>
      </w:r>
      <w:r w:rsidR="00DF0615" w:rsidRPr="00DF0615">
        <w:t xml:space="preserve"> noteiktas iemaņas </w:t>
      </w:r>
      <w:proofErr w:type="spellStart"/>
      <w:r w:rsidR="00DF0615" w:rsidRPr="00DF0615">
        <w:t>dabaszinībās</w:t>
      </w:r>
      <w:proofErr w:type="spellEnd"/>
      <w:r w:rsidR="00DF0615">
        <w:t>,</w:t>
      </w:r>
      <w:r w:rsidR="00DF0615" w:rsidRPr="00DF0615">
        <w:t xml:space="preserve"> kā arī saņem pedagoga palīga atbalstu mācību </w:t>
      </w:r>
      <w:r w:rsidR="00DF0615">
        <w:t>priekšmetu stundās un piedal</w:t>
      </w:r>
      <w:r w:rsidR="00DF0615" w:rsidRPr="00DF0615">
        <w:t xml:space="preserve">ās </w:t>
      </w:r>
      <w:proofErr w:type="spellStart"/>
      <w:r w:rsidR="00DF0615" w:rsidRPr="00DF0615">
        <w:t>logopēdiskajās</w:t>
      </w:r>
      <w:proofErr w:type="spellEnd"/>
      <w:r w:rsidR="00DF0615" w:rsidRPr="00DF0615">
        <w:t xml:space="preserve"> nodarbībās. </w:t>
      </w:r>
    </w:p>
    <w:p w:rsidR="005D3888" w:rsidRPr="00C47113" w:rsidRDefault="002145CD" w:rsidP="00006FBF">
      <w:pPr>
        <w:ind w:firstLine="709"/>
        <w:jc w:val="both"/>
        <w:rPr>
          <w:b/>
        </w:rPr>
      </w:pPr>
      <w:r>
        <w:t>S</w:t>
      </w:r>
      <w:r w:rsidR="005D3888" w:rsidRPr="008F6049">
        <w:t xml:space="preserve">adarbībā ar Dundagas novada domi </w:t>
      </w:r>
      <w:r>
        <w:t xml:space="preserve">tiek </w:t>
      </w:r>
      <w:r w:rsidR="005D3888" w:rsidRPr="008F6049">
        <w:t>g</w:t>
      </w:r>
      <w:r>
        <w:t>odināti</w:t>
      </w:r>
      <w:r w:rsidR="005D3888" w:rsidRPr="008F6049">
        <w:t xml:space="preserve"> </w:t>
      </w:r>
      <w:r>
        <w:t xml:space="preserve">talantīgākie </w:t>
      </w:r>
      <w:r w:rsidR="0048068C">
        <w:t>izglītojamie</w:t>
      </w:r>
      <w:r w:rsidR="004C3E45" w:rsidRPr="008F6049">
        <w:t xml:space="preserve"> un </w:t>
      </w:r>
      <w:r>
        <w:t>pedagogi</w:t>
      </w:r>
      <w:r w:rsidR="005D3888" w:rsidRPr="008F6049">
        <w:t xml:space="preserve"> par sasniegumiem mācību priekšmetu olimpiādē</w:t>
      </w:r>
      <w:r w:rsidR="004C3E45">
        <w:t>s, konkursos, sporta sacensībās.</w:t>
      </w:r>
      <w:r w:rsidR="005D3888" w:rsidRPr="008F6049">
        <w:t xml:space="preserve"> </w:t>
      </w:r>
      <w:r>
        <w:t xml:space="preserve">Informācija par </w:t>
      </w:r>
      <w:r w:rsidR="005D3888" w:rsidRPr="00C47113">
        <w:t xml:space="preserve"> </w:t>
      </w:r>
      <w:r w:rsidR="0048068C">
        <w:t>izglītojamo</w:t>
      </w:r>
      <w:r w:rsidR="0048068C" w:rsidRPr="002A71DE">
        <w:t xml:space="preserve"> </w:t>
      </w:r>
      <w:r w:rsidR="005D3888" w:rsidRPr="00C47113">
        <w:t>sasniegumi</w:t>
      </w:r>
      <w:r>
        <w:t>em</w:t>
      </w:r>
      <w:r w:rsidR="00C81FF8" w:rsidRPr="00C47113">
        <w:t xml:space="preserve"> </w:t>
      </w:r>
      <w:r>
        <w:t>tiek publicēta</w:t>
      </w:r>
      <w:r w:rsidR="008E6B23">
        <w:t xml:space="preserve"> S</w:t>
      </w:r>
      <w:r w:rsidR="005D3888" w:rsidRPr="00C47113">
        <w:t>kolas</w:t>
      </w:r>
      <w:r>
        <w:t xml:space="preserve"> un Dundagas novada</w:t>
      </w:r>
      <w:r w:rsidR="008E6B23">
        <w:t xml:space="preserve"> mājas</w:t>
      </w:r>
      <w:r>
        <w:t>lapā, kā arī izvietota</w:t>
      </w:r>
      <w:r w:rsidR="00C81FF8" w:rsidRPr="00C47113">
        <w:t xml:space="preserve"> informatīvajā stendā </w:t>
      </w:r>
      <w:r w:rsidR="008E6B23">
        <w:t>S</w:t>
      </w:r>
      <w:r w:rsidR="00C81FF8" w:rsidRPr="00C47113">
        <w:t>kolā.</w:t>
      </w:r>
      <w:r w:rsidR="004C3E45" w:rsidRPr="004C3E45">
        <w:t xml:space="preserve"> </w:t>
      </w:r>
      <w:r w:rsidR="004C3E45">
        <w:t>Pedagogu m</w:t>
      </w:r>
      <w:r w:rsidR="004C3E45" w:rsidRPr="00C47113">
        <w:t>ateriā</w:t>
      </w:r>
      <w:r w:rsidR="004C3E45">
        <w:t>lajai stimulēšanai ir</w:t>
      </w:r>
      <w:r w:rsidR="00281E99">
        <w:t xml:space="preserve"> izstrādāti </w:t>
      </w:r>
      <w:r w:rsidR="007B4A91">
        <w:t xml:space="preserve">Skolas </w:t>
      </w:r>
      <w:r w:rsidR="00281E99">
        <w:t>iekšējie noteikumi „P</w:t>
      </w:r>
      <w:r w:rsidR="004C3E45">
        <w:t>edagogu materiālās stimulēšanas kārtība”.</w:t>
      </w:r>
      <w:r w:rsidR="00120055">
        <w:t xml:space="preserve"> </w:t>
      </w:r>
    </w:p>
    <w:p w:rsidR="00B73F59" w:rsidRPr="008024FC" w:rsidRDefault="005D3888" w:rsidP="00B73F59">
      <w:pPr>
        <w:ind w:firstLine="567"/>
        <w:jc w:val="both"/>
      </w:pPr>
      <w:r w:rsidRPr="008024FC">
        <w:t>Sistemātiski un mērķtiecīgi tiek organizēts darbs ar</w:t>
      </w:r>
      <w:r w:rsidR="0048068C">
        <w:t xml:space="preserve"> izglītojamajiem</w:t>
      </w:r>
      <w:r w:rsidRPr="008024FC">
        <w:t>,</w:t>
      </w:r>
      <w:r w:rsidRPr="008F6049">
        <w:t xml:space="preserve"> kuriem </w:t>
      </w:r>
      <w:r w:rsidR="00285671">
        <w:t>ir mācīšanās</w:t>
      </w:r>
      <w:r w:rsidR="005E053C">
        <w:t xml:space="preserve"> traucējumu </w:t>
      </w:r>
      <w:proofErr w:type="spellStart"/>
      <w:r w:rsidR="005E053C">
        <w:t>pzīmes</w:t>
      </w:r>
      <w:proofErr w:type="spellEnd"/>
      <w:r w:rsidR="00285671">
        <w:t xml:space="preserve"> un </w:t>
      </w:r>
      <w:r w:rsidRPr="008F6049">
        <w:t xml:space="preserve">mācības sagādā grūtības. </w:t>
      </w:r>
      <w:r w:rsidR="00B73F59" w:rsidRPr="008024FC">
        <w:t xml:space="preserve">Skolā ir </w:t>
      </w:r>
      <w:r w:rsidR="00B73F59">
        <w:rPr>
          <w:color w:val="000000" w:themeColor="text1"/>
        </w:rPr>
        <w:t>49</w:t>
      </w:r>
      <w:r w:rsidR="00B73F59">
        <w:t xml:space="preserve"> izglītojamie</w:t>
      </w:r>
      <w:r w:rsidR="00B73F59" w:rsidRPr="008024FC">
        <w:t xml:space="preserve"> 1.-9.klašu grupā, kuriem psihologs vai cits speciālists k</w:t>
      </w:r>
      <w:r w:rsidR="00B73F59">
        <w:t>onstatējis mācīšanās traucējumu pazīmes</w:t>
      </w:r>
      <w:r w:rsidR="00B73F59" w:rsidRPr="008024FC">
        <w:t xml:space="preserve">, tiem tiek piešķirti atbalsta pasākumi, kurus skolotāji piemēro ikdienas darbā, skolas un valsts pārbaudes darbos. Katram </w:t>
      </w:r>
      <w:r w:rsidR="00B73F59">
        <w:t>izglītojamajam</w:t>
      </w:r>
      <w:r w:rsidR="00B73F59" w:rsidRPr="002A71DE">
        <w:t xml:space="preserve"> </w:t>
      </w:r>
      <w:r w:rsidR="00B73F59" w:rsidRPr="008024FC">
        <w:t>ar mācīšanās traucējumiem tiek sastādīts individuālais izglītības plāns un izvirzīts sasniedzamais mērķis. Ar individuāl</w:t>
      </w:r>
      <w:r w:rsidR="00B73F59">
        <w:t>aj</w:t>
      </w:r>
      <w:r w:rsidR="00B73F59" w:rsidRPr="008024FC">
        <w:t>iem plāniem tiek iepazīstināti vecāki</w:t>
      </w:r>
      <w:r w:rsidR="00B73F59">
        <w:t>,</w:t>
      </w:r>
      <w:r w:rsidR="00B73F59" w:rsidRPr="008024FC">
        <w:t xml:space="preserve"> un 2 reizes mācību gadā kopā ar mācību priekšmeta skolotājiem un vecākiem tiek izanalizēta individuālā plāna apguve latviešu valodā un liter</w:t>
      </w:r>
      <w:r w:rsidR="005E053C">
        <w:t xml:space="preserve">atūrā, matemātikā, svešvalodās un </w:t>
      </w:r>
      <w:proofErr w:type="spellStart"/>
      <w:r w:rsidR="005E053C">
        <w:t>dabaszinību</w:t>
      </w:r>
      <w:proofErr w:type="spellEnd"/>
      <w:r w:rsidR="005E053C">
        <w:t xml:space="preserve"> mācību priekšmetos.</w:t>
      </w:r>
    </w:p>
    <w:p w:rsidR="00B73F59" w:rsidRPr="008024FC" w:rsidRDefault="00B73F59" w:rsidP="00B73F59">
      <w:pPr>
        <w:ind w:firstLine="567"/>
        <w:jc w:val="both"/>
      </w:pPr>
      <w:r w:rsidRPr="008024FC">
        <w:t xml:space="preserve">Mācību priekšmetu pedagogi nosaka atbalsta pasākumus, kuri </w:t>
      </w:r>
      <w:r>
        <w:t>izglītojamajam ir atbilstoši</w:t>
      </w:r>
      <w:r w:rsidRPr="008024FC">
        <w:t xml:space="preserve"> </w:t>
      </w:r>
      <w:r>
        <w:t xml:space="preserve"> konkrētajā mācību priekšmetā,</w:t>
      </w:r>
      <w:r w:rsidRPr="008024FC">
        <w:t xml:space="preserve"> un izplāno pedagoģiskā procesa organizāciju. </w:t>
      </w:r>
      <w:r>
        <w:t>Izglītojamie</w:t>
      </w:r>
      <w:r w:rsidRPr="008024FC">
        <w:t xml:space="preserve"> veido atgādnes mācību vielas apguvei ikdienas mācību darbā.</w:t>
      </w:r>
    </w:p>
    <w:p w:rsidR="00B73F59" w:rsidRDefault="00B73F59" w:rsidP="00B73F59">
      <w:pPr>
        <w:ind w:firstLine="567"/>
        <w:jc w:val="both"/>
      </w:pPr>
      <w:r w:rsidRPr="008024FC">
        <w:t xml:space="preserve">Mācību gada laikā 2 reizes pedagoģiskās padomes sēdēs tiek vērtēta šo </w:t>
      </w:r>
      <w:r>
        <w:t>izglītojamo</w:t>
      </w:r>
      <w:r w:rsidRPr="002A71DE">
        <w:t xml:space="preserve"> </w:t>
      </w:r>
      <w:r w:rsidRPr="008024FC">
        <w:t>dinamika, noteikti atbalsta pasākumi vai arī konstatēts, ka konkrētos mācību priekšmetos nav nepieciešami atbalsta pasākumi.</w:t>
      </w:r>
    </w:p>
    <w:p w:rsidR="00A75AF9" w:rsidRDefault="00C81FF8" w:rsidP="00006FBF">
      <w:pPr>
        <w:ind w:firstLine="709"/>
        <w:jc w:val="both"/>
        <w:rPr>
          <w:u w:val="single"/>
        </w:rPr>
      </w:pPr>
      <w:r>
        <w:t xml:space="preserve">Zināšanu un prasmju pilnveidei </w:t>
      </w:r>
      <w:r w:rsidR="0048068C">
        <w:t xml:space="preserve">izglītojamajiem </w:t>
      </w:r>
      <w:r>
        <w:t xml:space="preserve">ir </w:t>
      </w:r>
      <w:r w:rsidR="00144AED">
        <w:t xml:space="preserve">pieejamas konsultācijas visos mācību priekšmetos. </w:t>
      </w:r>
      <w:r w:rsidR="005D3888" w:rsidRPr="008F6049">
        <w:t>Ir izstrādāts konsultāciju grafiks. Par to ir informēti gan</w:t>
      </w:r>
      <w:r w:rsidR="0048068C">
        <w:t xml:space="preserve"> izglītojamie</w:t>
      </w:r>
      <w:r w:rsidR="005D3888" w:rsidRPr="008F6049">
        <w:t xml:space="preserve">, gan vecāki. </w:t>
      </w:r>
      <w:r w:rsidR="00A75AF9">
        <w:t>N</w:t>
      </w:r>
      <w:r w:rsidR="00AC31B3">
        <w:t xml:space="preserve">epieciešamības </w:t>
      </w:r>
      <w:r w:rsidR="00A75AF9">
        <w:t>gadījumā</w:t>
      </w:r>
      <w:r w:rsidR="008A3BBA">
        <w:t>, lai izglītojamie apmeklētu  konsultācijas</w:t>
      </w:r>
      <w:r w:rsidR="00A75AF9">
        <w:t xml:space="preserve"> tiek pieaicināts sociālais pedagogs. </w:t>
      </w:r>
    </w:p>
    <w:p w:rsidR="005D3888" w:rsidRPr="008F6049" w:rsidRDefault="005D3888" w:rsidP="00006FBF">
      <w:pPr>
        <w:ind w:firstLine="709"/>
        <w:jc w:val="both"/>
      </w:pPr>
      <w:r w:rsidRPr="008F6049">
        <w:t xml:space="preserve">Vadība, pedagogi, atbalsta personāls elastīgi risina ikvienu </w:t>
      </w:r>
      <w:r w:rsidR="00AC31B3">
        <w:t>izglītojamā</w:t>
      </w:r>
      <w:r w:rsidRPr="008F6049">
        <w:t xml:space="preserve"> </w:t>
      </w:r>
      <w:proofErr w:type="spellStart"/>
      <w:r w:rsidRPr="008F6049">
        <w:t>problēmsituāciju</w:t>
      </w:r>
      <w:proofErr w:type="spellEnd"/>
      <w:r w:rsidRPr="008F6049">
        <w:t xml:space="preserve"> un nodrošina pilnvērtīgu atbalstu.</w:t>
      </w:r>
    </w:p>
    <w:p w:rsidR="005D3888" w:rsidRPr="008024FC" w:rsidRDefault="00285671" w:rsidP="00006FBF">
      <w:pPr>
        <w:ind w:firstLine="709"/>
        <w:jc w:val="both"/>
        <w:rPr>
          <w:color w:val="000000" w:themeColor="text1"/>
        </w:rPr>
      </w:pPr>
      <w:r>
        <w:rPr>
          <w:color w:val="000000" w:themeColor="text1"/>
        </w:rPr>
        <w:t>6</w:t>
      </w:r>
      <w:r w:rsidR="005D3888" w:rsidRPr="008024FC">
        <w:rPr>
          <w:color w:val="000000" w:themeColor="text1"/>
        </w:rPr>
        <w:t xml:space="preserve">8% </w:t>
      </w:r>
      <w:r w:rsidR="00AC31B3">
        <w:rPr>
          <w:color w:val="000000" w:themeColor="text1"/>
        </w:rPr>
        <w:t>izglītojamo</w:t>
      </w:r>
      <w:r w:rsidR="005D3888" w:rsidRPr="008024FC">
        <w:rPr>
          <w:color w:val="000000" w:themeColor="text1"/>
        </w:rPr>
        <w:t xml:space="preserve"> apgalvo, ka skolotāj</w:t>
      </w:r>
      <w:r>
        <w:rPr>
          <w:color w:val="000000" w:themeColor="text1"/>
        </w:rPr>
        <w:t>i ir laipni un atsaucīgi, bet 65</w:t>
      </w:r>
      <w:r w:rsidR="005D3888" w:rsidRPr="008024FC">
        <w:rPr>
          <w:color w:val="000000" w:themeColor="text1"/>
        </w:rPr>
        <w:t xml:space="preserve">% </w:t>
      </w:r>
      <w:r w:rsidR="0048068C">
        <w:t>izglītojamo</w:t>
      </w:r>
      <w:r w:rsidR="0048068C" w:rsidRPr="002A71DE">
        <w:t xml:space="preserve"> </w:t>
      </w:r>
      <w:r w:rsidR="005D3888" w:rsidRPr="008024FC">
        <w:rPr>
          <w:color w:val="000000" w:themeColor="text1"/>
        </w:rPr>
        <w:t>apgalvo, ka skolotāji redz un</w:t>
      </w:r>
      <w:r w:rsidR="008A3BBA">
        <w:rPr>
          <w:color w:val="000000" w:themeColor="text1"/>
        </w:rPr>
        <w:t xml:space="preserve"> palīdz problēmu gadījumos</w:t>
      </w:r>
      <w:r w:rsidR="005D3888" w:rsidRPr="008024FC">
        <w:rPr>
          <w:color w:val="000000" w:themeColor="text1"/>
        </w:rPr>
        <w:t xml:space="preserve">. </w:t>
      </w:r>
    </w:p>
    <w:p w:rsidR="005D3888" w:rsidRPr="008F6049" w:rsidRDefault="00144AED" w:rsidP="00006FBF">
      <w:pPr>
        <w:ind w:firstLine="709"/>
        <w:jc w:val="both"/>
      </w:pPr>
      <w:r>
        <w:t xml:space="preserve">Sociālais pedagogs </w:t>
      </w:r>
      <w:r w:rsidR="005D3888" w:rsidRPr="008F6049">
        <w:t xml:space="preserve">sadarbībā ar klases audzinātājiem apzina </w:t>
      </w:r>
      <w:r w:rsidR="0048068C">
        <w:t>izglītojamo</w:t>
      </w:r>
      <w:r w:rsidR="0048068C" w:rsidRPr="002A71DE">
        <w:t xml:space="preserve"> </w:t>
      </w:r>
      <w:r w:rsidR="005D3888" w:rsidRPr="008F6049">
        <w:t>m</w:t>
      </w:r>
      <w:r>
        <w:t>ācīšanās grūtības, sociāla rakstura</w:t>
      </w:r>
      <w:r w:rsidR="005D3888" w:rsidRPr="008F6049">
        <w:t xml:space="preserve"> vajadzības</w:t>
      </w:r>
      <w:r w:rsidR="005D3888" w:rsidRPr="008024FC">
        <w:t>.</w:t>
      </w:r>
      <w:r w:rsidR="008A3BBA">
        <w:t xml:space="preserve"> Sociālā pedagoga darbības joma</w:t>
      </w:r>
      <w:r w:rsidR="005D3888" w:rsidRPr="008024FC">
        <w:t xml:space="preserve"> ir individuālais darbs ar </w:t>
      </w:r>
      <w:r w:rsidR="0048068C">
        <w:t>izglītojamajiem</w:t>
      </w:r>
      <w:r w:rsidR="0048068C" w:rsidRPr="002A71DE">
        <w:t xml:space="preserve"> </w:t>
      </w:r>
      <w:r w:rsidR="00412D27">
        <w:t>(uzvedības korekcija – vidēji 26</w:t>
      </w:r>
      <w:r w:rsidR="005D3888" w:rsidRPr="008024FC">
        <w:t xml:space="preserve"> </w:t>
      </w:r>
      <w:r w:rsidR="0048068C">
        <w:t xml:space="preserve">izglītojamajiem </w:t>
      </w:r>
      <w:r w:rsidR="005D3888" w:rsidRPr="008024FC">
        <w:t>mācību gadā, kavējumi –</w:t>
      </w:r>
      <w:r w:rsidR="00C05DC7">
        <w:t xml:space="preserve"> </w:t>
      </w:r>
      <w:r w:rsidR="00412D27">
        <w:t>6</w:t>
      </w:r>
      <w:r w:rsidR="005D3888" w:rsidRPr="008024FC">
        <w:t>, konfliktsituāciju risināšana – 2</w:t>
      </w:r>
      <w:r w:rsidR="00412D27">
        <w:t>8</w:t>
      </w:r>
      <w:r w:rsidR="005D3888" w:rsidRPr="008024FC">
        <w:t>, mācību sasniegumu pilnveide –</w:t>
      </w:r>
      <w:r w:rsidR="00C05DC7">
        <w:t xml:space="preserve"> </w:t>
      </w:r>
      <w:r w:rsidR="00412D27">
        <w:t>7</w:t>
      </w:r>
      <w:r w:rsidR="005D3888" w:rsidRPr="008024FC">
        <w:t xml:space="preserve">, </w:t>
      </w:r>
      <w:r w:rsidR="0048068C">
        <w:t>izglītojamo</w:t>
      </w:r>
      <w:r w:rsidR="0048068C" w:rsidRPr="002A71DE">
        <w:t xml:space="preserve"> </w:t>
      </w:r>
      <w:r w:rsidR="005D3888" w:rsidRPr="008024FC">
        <w:t>apsekošana dzīves v</w:t>
      </w:r>
      <w:r w:rsidR="00893792">
        <w:t xml:space="preserve">ietās </w:t>
      </w:r>
      <w:r w:rsidR="001E4A9C">
        <w:t>– 4</w:t>
      </w:r>
      <w:r w:rsidR="005D3888" w:rsidRPr="008024FC">
        <w:t>).</w:t>
      </w:r>
      <w:r w:rsidR="005D3888" w:rsidRPr="008F6049">
        <w:t xml:space="preserve"> </w:t>
      </w:r>
      <w:proofErr w:type="spellStart"/>
      <w:r w:rsidR="005D3888" w:rsidRPr="008F6049">
        <w:t>Sociālpedagoģiskais</w:t>
      </w:r>
      <w:proofErr w:type="spellEnd"/>
      <w:r w:rsidR="005D3888" w:rsidRPr="008F6049">
        <w:t xml:space="preserve"> darbs virzīts, lai palīdzētu </w:t>
      </w:r>
      <w:r w:rsidR="0048068C">
        <w:t>izglītojamajiem</w:t>
      </w:r>
      <w:r w:rsidR="0048068C" w:rsidRPr="002A71DE">
        <w:t xml:space="preserve"> </w:t>
      </w:r>
      <w:r w:rsidR="005D3888" w:rsidRPr="008F6049">
        <w:t>uzlabot mācību sasniegumus, a</w:t>
      </w:r>
      <w:r w:rsidR="00AC31B3">
        <w:t xml:space="preserve">tbalstītu </w:t>
      </w:r>
      <w:proofErr w:type="spellStart"/>
      <w:r w:rsidR="00AC31B3">
        <w:t>problēmsituācijās</w:t>
      </w:r>
      <w:proofErr w:type="spellEnd"/>
      <w:r w:rsidR="00AC31B3">
        <w:t xml:space="preserve"> ar s</w:t>
      </w:r>
      <w:r w:rsidR="005D3888" w:rsidRPr="008F6049">
        <w:t xml:space="preserve">kolas biedriem, pedagogiem un vecākiem. </w:t>
      </w:r>
    </w:p>
    <w:p w:rsidR="00DF0615" w:rsidRDefault="005D3888" w:rsidP="00C020CA">
      <w:pPr>
        <w:ind w:firstLine="709"/>
        <w:jc w:val="both"/>
      </w:pPr>
      <w:r w:rsidRPr="008F6049">
        <w:t>Pastiprināta uzmanība tiek pievērsta tiem</w:t>
      </w:r>
      <w:r w:rsidR="0048068C" w:rsidRPr="0048068C">
        <w:t xml:space="preserve"> </w:t>
      </w:r>
      <w:r w:rsidR="0048068C">
        <w:t>izglītojamajiem</w:t>
      </w:r>
      <w:r w:rsidR="00144AED">
        <w:t>, kuri neattaisnoti kavē mācību stundas</w:t>
      </w:r>
      <w:r w:rsidRPr="008F6049">
        <w:t xml:space="preserve">. Skolā ir izveidota kārtība, kādā tiek risināti jautājumi par neattaisnotiem kavējumiem. Sociālais pedagogs sadarbībā ar klašu audzinātājiem regulāri veic kavēto stundu uzskaiti un analīzi. Par neattaisnotiem un biežiem vecāku attaisnotiem kavējumiem informē </w:t>
      </w:r>
      <w:r w:rsidR="008A3BBA">
        <w:t>Dundagas novada S</w:t>
      </w:r>
      <w:r w:rsidRPr="008F6049">
        <w:t>ociā</w:t>
      </w:r>
      <w:r w:rsidR="008A3BBA">
        <w:t>lo dienestu un B</w:t>
      </w:r>
      <w:r w:rsidR="00144AED">
        <w:t xml:space="preserve">āriņtiesu. </w:t>
      </w:r>
      <w:r w:rsidR="00285671">
        <w:t>R</w:t>
      </w:r>
      <w:r w:rsidR="00144AED">
        <w:t>eiz</w:t>
      </w:r>
      <w:r w:rsidR="00285671">
        <w:t>i</w:t>
      </w:r>
      <w:r w:rsidRPr="008F6049">
        <w:t xml:space="preserve"> mēnesī notiek starpinstitūciju (sociālais pedagogs, bāriņtiesa, sociālais dienests, nepilngadīgo lietu inspektore, </w:t>
      </w:r>
      <w:r w:rsidR="00AC31B3">
        <w:t>pašvaldības policists) sanāksmes</w:t>
      </w:r>
      <w:r w:rsidRPr="008F6049">
        <w:t xml:space="preserve">, kurās tiek risinātas dažādas </w:t>
      </w:r>
      <w:proofErr w:type="spellStart"/>
      <w:r w:rsidRPr="008F6049">
        <w:t>problēmsituācijas</w:t>
      </w:r>
      <w:proofErr w:type="spellEnd"/>
      <w:r w:rsidRPr="008F6049">
        <w:t xml:space="preserve">. Sanāksmēs </w:t>
      </w:r>
      <w:r w:rsidR="00285671">
        <w:t xml:space="preserve"> piedalās</w:t>
      </w:r>
      <w:r w:rsidR="00144AED">
        <w:t xml:space="preserve"> </w:t>
      </w:r>
      <w:r w:rsidRPr="008F6049">
        <w:t xml:space="preserve">arī </w:t>
      </w:r>
      <w:r w:rsidR="0048068C">
        <w:t>izglītojamais</w:t>
      </w:r>
      <w:r w:rsidR="00C020CA">
        <w:t xml:space="preserve"> un vecāki.</w:t>
      </w:r>
    </w:p>
    <w:p w:rsidR="00C020CA" w:rsidRPr="00C020CA" w:rsidRDefault="00C020CA" w:rsidP="00E03CFC">
      <w:pPr>
        <w:jc w:val="both"/>
      </w:pPr>
    </w:p>
    <w:p w:rsidR="009F32E2" w:rsidRDefault="009F32E2" w:rsidP="009F32E2">
      <w:pPr>
        <w:jc w:val="both"/>
      </w:pPr>
      <w:r>
        <w:rPr>
          <w:b/>
        </w:rPr>
        <w:t>S</w:t>
      </w:r>
      <w:r w:rsidR="005D3888" w:rsidRPr="008F6049">
        <w:rPr>
          <w:b/>
        </w:rPr>
        <w:t>tiprās puses</w:t>
      </w:r>
      <w:r w:rsidR="005D3888" w:rsidRPr="008F6049">
        <w:t xml:space="preserve"> </w:t>
      </w:r>
    </w:p>
    <w:p w:rsidR="005D3888" w:rsidRPr="008F6049" w:rsidRDefault="005D3888" w:rsidP="009F32E2">
      <w:pPr>
        <w:ind w:firstLine="567"/>
        <w:jc w:val="both"/>
        <w:rPr>
          <w:b/>
        </w:rPr>
      </w:pPr>
      <w:r w:rsidRPr="008F6049">
        <w:t xml:space="preserve">Skola veicina un atbalsta talantīgo </w:t>
      </w:r>
      <w:r w:rsidR="0048068C" w:rsidRPr="0048068C">
        <w:t>izglītojamo</w:t>
      </w:r>
      <w:r w:rsidR="0048068C" w:rsidRPr="002A71DE">
        <w:t xml:space="preserve"> </w:t>
      </w:r>
      <w:r w:rsidRPr="008F6049">
        <w:t>dalību mācību priekšmetu olimpiādēs, k</w:t>
      </w:r>
      <w:r w:rsidR="008965B5">
        <w:t>onkursos, projektos, ZPD konferenc</w:t>
      </w:r>
      <w:r w:rsidRPr="008F6049">
        <w:t>ē</w:t>
      </w:r>
      <w:r w:rsidR="008965B5">
        <w:t>s</w:t>
      </w:r>
      <w:r w:rsidRPr="008F6049">
        <w:t>, sporta sacensībās.</w:t>
      </w:r>
    </w:p>
    <w:p w:rsidR="005D3888" w:rsidRPr="008F6049" w:rsidRDefault="00144AED" w:rsidP="00006FBF">
      <w:pPr>
        <w:ind w:firstLine="567"/>
        <w:jc w:val="both"/>
        <w:rPr>
          <w:lang w:eastAsia="en-US"/>
        </w:rPr>
      </w:pPr>
      <w:r>
        <w:rPr>
          <w:lang w:eastAsia="en-US"/>
        </w:rPr>
        <w:lastRenderedPageBreak/>
        <w:t>Sekmīgu atbalstu sniedz sociālais pedagogs</w:t>
      </w:r>
      <w:r w:rsidR="005D3888" w:rsidRPr="008F6049">
        <w:rPr>
          <w:lang w:eastAsia="en-US"/>
        </w:rPr>
        <w:t>, kas</w:t>
      </w:r>
      <w:r>
        <w:rPr>
          <w:lang w:eastAsia="en-US"/>
        </w:rPr>
        <w:t xml:space="preserve"> nepieciešamības gadījumā palīdz</w:t>
      </w:r>
      <w:r w:rsidR="005D3888" w:rsidRPr="008F6049">
        <w:rPr>
          <w:lang w:eastAsia="en-US"/>
        </w:rPr>
        <w:t xml:space="preserve"> gan</w:t>
      </w:r>
      <w:r w:rsidR="00EB035F" w:rsidRPr="00EB035F">
        <w:t xml:space="preserve"> </w:t>
      </w:r>
      <w:r w:rsidR="00EB035F">
        <w:t>izglītojamajiem</w:t>
      </w:r>
      <w:r w:rsidR="005D3888" w:rsidRPr="008F6049">
        <w:rPr>
          <w:lang w:eastAsia="en-US"/>
        </w:rPr>
        <w:t>, gan vecākiem, gan pedagogiem.</w:t>
      </w:r>
    </w:p>
    <w:p w:rsidR="005D3888" w:rsidRPr="008F6049" w:rsidRDefault="00EB035F" w:rsidP="00006FBF">
      <w:pPr>
        <w:ind w:firstLine="567"/>
        <w:jc w:val="both"/>
        <w:rPr>
          <w:lang w:eastAsia="en-US"/>
        </w:rPr>
      </w:pPr>
      <w:r>
        <w:t>Izglītojamajiem</w:t>
      </w:r>
      <w:r w:rsidRPr="002A71DE">
        <w:t xml:space="preserve"> </w:t>
      </w:r>
      <w:r w:rsidR="005D3888" w:rsidRPr="008F6049">
        <w:rPr>
          <w:lang w:eastAsia="en-US"/>
        </w:rPr>
        <w:t>ir nodrošināta</w:t>
      </w:r>
      <w:r w:rsidR="008D28B0">
        <w:rPr>
          <w:lang w:eastAsia="en-US"/>
        </w:rPr>
        <w:t>s konsultācijas,</w:t>
      </w:r>
      <w:r w:rsidR="00144AED">
        <w:rPr>
          <w:lang w:eastAsia="en-US"/>
        </w:rPr>
        <w:t xml:space="preserve"> fakultatīvās un </w:t>
      </w:r>
      <w:r w:rsidR="005D3888" w:rsidRPr="008F6049">
        <w:rPr>
          <w:lang w:eastAsia="en-US"/>
        </w:rPr>
        <w:t>individuālās nodarbības savu spēju</w:t>
      </w:r>
      <w:r w:rsidR="00144AED">
        <w:rPr>
          <w:lang w:eastAsia="en-US"/>
        </w:rPr>
        <w:t xml:space="preserve"> attīstīšanai un pilnveidošanai, padziļinātam mācību darbam, gatavojoties valsts pārbaudes darbiem.</w:t>
      </w:r>
    </w:p>
    <w:p w:rsidR="0026510E" w:rsidRPr="0026510E" w:rsidRDefault="0026510E" w:rsidP="00006FBF">
      <w:pPr>
        <w:jc w:val="both"/>
        <w:rPr>
          <w:b/>
        </w:rPr>
      </w:pPr>
      <w:r w:rsidRPr="0026510E">
        <w:rPr>
          <w:b/>
        </w:rPr>
        <w:t xml:space="preserve">Turpmākā attīstība </w:t>
      </w:r>
    </w:p>
    <w:p w:rsidR="00285671" w:rsidRDefault="00285671" w:rsidP="00006FBF">
      <w:pPr>
        <w:ind w:left="900" w:hanging="333"/>
        <w:jc w:val="both"/>
      </w:pPr>
      <w:proofErr w:type="spellStart"/>
      <w:r>
        <w:t>Semēt</w:t>
      </w:r>
      <w:proofErr w:type="spellEnd"/>
      <w:r>
        <w:t xml:space="preserve"> talantīgo </w:t>
      </w:r>
      <w:r w:rsidR="00EB035F">
        <w:t>izglītojamo</w:t>
      </w:r>
      <w:r w:rsidR="00EB035F" w:rsidRPr="002A71DE">
        <w:t xml:space="preserve"> </w:t>
      </w:r>
      <w:r>
        <w:t>sagatavošanu mācību priekšmetu olimpiādēm un konkursiem.</w:t>
      </w:r>
    </w:p>
    <w:p w:rsidR="005D3888" w:rsidRDefault="00285671" w:rsidP="00006FBF">
      <w:pPr>
        <w:ind w:left="900" w:hanging="333"/>
        <w:jc w:val="both"/>
      </w:pPr>
      <w:r>
        <w:t xml:space="preserve">Veicināt </w:t>
      </w:r>
      <w:r w:rsidR="008A3BBA">
        <w:t>izglītojamo</w:t>
      </w:r>
      <w:r w:rsidR="00EB035F" w:rsidRPr="002A71DE">
        <w:t xml:space="preserve"> </w:t>
      </w:r>
      <w:r w:rsidR="008A3BBA">
        <w:t>savlaicīgu un regulāru</w:t>
      </w:r>
      <w:r w:rsidR="005D3888" w:rsidRPr="008024FC">
        <w:t xml:space="preserve"> kon</w:t>
      </w:r>
      <w:r w:rsidR="00397FEE">
        <w:t>sultāciju apmeklēšanu.</w:t>
      </w:r>
    </w:p>
    <w:p w:rsidR="00285671" w:rsidRPr="008024FC" w:rsidRDefault="00285671" w:rsidP="00006FBF">
      <w:pPr>
        <w:ind w:firstLine="567"/>
        <w:jc w:val="both"/>
      </w:pPr>
      <w:r>
        <w:t>Palielināt</w:t>
      </w:r>
      <w:r w:rsidR="00397FEE">
        <w:t xml:space="preserve"> pedagogu sadarbību</w:t>
      </w:r>
      <w:r>
        <w:t xml:space="preserve">, nodrošinot mācību darba diferenciāciju atbilstoši </w:t>
      </w:r>
      <w:r w:rsidR="00EB035F">
        <w:t>izglītojamo</w:t>
      </w:r>
      <w:r w:rsidR="00EB035F" w:rsidRPr="002A71DE">
        <w:t xml:space="preserve"> </w:t>
      </w:r>
      <w:r>
        <w:t>spējām.</w:t>
      </w:r>
    </w:p>
    <w:p w:rsidR="005D3888" w:rsidRPr="002C1803" w:rsidRDefault="005D3888" w:rsidP="00006FBF">
      <w:pPr>
        <w:jc w:val="both"/>
        <w:rPr>
          <w:sz w:val="16"/>
          <w:szCs w:val="16"/>
        </w:rPr>
      </w:pPr>
    </w:p>
    <w:p w:rsidR="00D851C0" w:rsidRPr="00AB2988" w:rsidRDefault="00AB2988" w:rsidP="00006FBF">
      <w:pPr>
        <w:jc w:val="both"/>
        <w:rPr>
          <w:b/>
        </w:rPr>
      </w:pPr>
      <w:r>
        <w:rPr>
          <w:b/>
        </w:rPr>
        <w:t>Vērtējums: ļoti labi</w:t>
      </w:r>
    </w:p>
    <w:p w:rsidR="005D3888" w:rsidRPr="008F6049" w:rsidRDefault="005D3888" w:rsidP="00006FBF">
      <w:pPr>
        <w:jc w:val="both"/>
        <w:rPr>
          <w:b/>
          <w:szCs w:val="28"/>
        </w:rPr>
      </w:pPr>
    </w:p>
    <w:p w:rsidR="005D3888" w:rsidRPr="008F6049" w:rsidRDefault="003065BA" w:rsidP="00CA107D">
      <w:pPr>
        <w:jc w:val="center"/>
        <w:rPr>
          <w:b/>
          <w:szCs w:val="28"/>
        </w:rPr>
      </w:pPr>
      <w:r>
        <w:rPr>
          <w:b/>
          <w:szCs w:val="28"/>
        </w:rPr>
        <w:t>4.4.6</w:t>
      </w:r>
      <w:r w:rsidR="005D3888" w:rsidRPr="008F6049">
        <w:rPr>
          <w:b/>
          <w:szCs w:val="28"/>
        </w:rPr>
        <w:t xml:space="preserve">. </w:t>
      </w:r>
      <w:r w:rsidR="008B257B">
        <w:rPr>
          <w:b/>
          <w:szCs w:val="28"/>
        </w:rPr>
        <w:t xml:space="preserve"> </w:t>
      </w:r>
      <w:r w:rsidR="005D3888" w:rsidRPr="008F6049">
        <w:rPr>
          <w:b/>
          <w:szCs w:val="28"/>
        </w:rPr>
        <w:t>Atbals</w:t>
      </w:r>
      <w:r w:rsidR="006A71DF">
        <w:rPr>
          <w:b/>
          <w:szCs w:val="28"/>
        </w:rPr>
        <w:t>ts izglītojam</w:t>
      </w:r>
      <w:r>
        <w:rPr>
          <w:b/>
          <w:szCs w:val="28"/>
        </w:rPr>
        <w:t>iem ar speciālā</w:t>
      </w:r>
      <w:r w:rsidR="005D3888" w:rsidRPr="008F6049">
        <w:rPr>
          <w:b/>
          <w:szCs w:val="28"/>
        </w:rPr>
        <w:t>m vajadzībām</w:t>
      </w:r>
    </w:p>
    <w:p w:rsidR="005D3888" w:rsidRPr="00AB2988" w:rsidRDefault="005D3888" w:rsidP="00006FBF">
      <w:pPr>
        <w:jc w:val="both"/>
        <w:rPr>
          <w:b/>
          <w:sz w:val="16"/>
          <w:szCs w:val="16"/>
        </w:rPr>
      </w:pPr>
    </w:p>
    <w:p w:rsidR="002C1803" w:rsidRDefault="005D3888" w:rsidP="002C1803">
      <w:pPr>
        <w:ind w:firstLine="567"/>
        <w:jc w:val="both"/>
      </w:pPr>
      <w:r w:rsidRPr="008024FC">
        <w:t xml:space="preserve">Skola </w:t>
      </w:r>
      <w:r w:rsidR="00FD6FA7" w:rsidRPr="008024FC">
        <w:t>uzsākusi īstenot speciālās izglītības programmu ar garīgās attīstības traucējumiem (</w:t>
      </w:r>
      <w:r w:rsidR="00DA391D">
        <w:t xml:space="preserve">kods </w:t>
      </w:r>
      <w:r w:rsidR="00FD6FA7" w:rsidRPr="008024FC">
        <w:t>21015811), kuru apgūst viens</w:t>
      </w:r>
      <w:r w:rsidR="00EB035F" w:rsidRPr="00EB035F">
        <w:t xml:space="preserve"> </w:t>
      </w:r>
      <w:r w:rsidR="00EB035F">
        <w:t>izglītojamais</w:t>
      </w:r>
      <w:r w:rsidR="00FD6FA7" w:rsidRPr="008024FC">
        <w:t>, integrējoties vispārējās pamatizglītības programmas klasē.</w:t>
      </w:r>
      <w:r w:rsidR="00CA129B" w:rsidRPr="008024FC">
        <w:t xml:space="preserve"> Pedagogi i</w:t>
      </w:r>
      <w:r w:rsidR="00EB035F">
        <w:t xml:space="preserve">r apguvuši </w:t>
      </w:r>
      <w:r w:rsidR="008A569E">
        <w:t>zināšanas darbam ar izglītojam</w:t>
      </w:r>
      <w:r w:rsidR="00EB035F">
        <w:t>iem</w:t>
      </w:r>
      <w:r w:rsidR="00CA129B" w:rsidRPr="008024FC">
        <w:t>, kuriem ir mācīšanās un garīgās attīstības traucējumi.</w:t>
      </w:r>
    </w:p>
    <w:p w:rsidR="00B73F59" w:rsidRPr="008024FC" w:rsidRDefault="00B73F59" w:rsidP="00B73F59">
      <w:pPr>
        <w:ind w:firstLine="567"/>
        <w:jc w:val="both"/>
      </w:pPr>
      <w:r>
        <w:t>Izglītojamajam</w:t>
      </w:r>
      <w:r w:rsidR="005971E1">
        <w:t xml:space="preserve"> </w:t>
      </w:r>
      <w:r w:rsidRPr="008024FC">
        <w:t>tiek sastādīts individuālais izglītības plāns un izvirzīts sasniedzamais mērķis.</w:t>
      </w:r>
      <w:r w:rsidRPr="00B73F59">
        <w:t xml:space="preserve"> </w:t>
      </w:r>
      <w:r w:rsidRPr="008024FC">
        <w:t>Ar individuāl</w:t>
      </w:r>
      <w:r>
        <w:t>aj</w:t>
      </w:r>
      <w:r w:rsidRPr="008024FC">
        <w:t>iem plāniem tiek iepazīstināti vecāki</w:t>
      </w:r>
      <w:r w:rsidR="00641478">
        <w:t>. K</w:t>
      </w:r>
      <w:r w:rsidRPr="008024FC">
        <w:t>opā ar mācību priekšmeta skolotājiem un vecākiem tiek izanalizēta individuālā plāna apguve</w:t>
      </w:r>
      <w:r w:rsidR="005971E1">
        <w:t>.</w:t>
      </w:r>
      <w:r w:rsidRPr="008024FC">
        <w:t xml:space="preserve"> Mācību priekšmetu pedagogi nosaka atbalsta pasākumus, kuri </w:t>
      </w:r>
      <w:r>
        <w:t>izglītojamajam ir atbilstoši</w:t>
      </w:r>
      <w:r w:rsidRPr="008024FC">
        <w:t xml:space="preserve"> </w:t>
      </w:r>
      <w:r>
        <w:t xml:space="preserve"> konkrētajā mācību priekšmetā,</w:t>
      </w:r>
      <w:r w:rsidRPr="008024FC">
        <w:t xml:space="preserve"> un izplāno pedagoģiskā procesa organizāciju. </w:t>
      </w:r>
      <w:r>
        <w:t>Izglītojamais</w:t>
      </w:r>
      <w:r w:rsidRPr="008024FC">
        <w:t xml:space="preserve"> </w:t>
      </w:r>
      <w:r w:rsidR="005971E1">
        <w:t xml:space="preserve">kopā ar pedagogu </w:t>
      </w:r>
      <w:r w:rsidRPr="008024FC">
        <w:t>veido atgādnes mācību vielas apguvei ikdienas mācību darbā.</w:t>
      </w:r>
    </w:p>
    <w:p w:rsidR="00B73F59" w:rsidRPr="00C020CA" w:rsidRDefault="00B73F59" w:rsidP="00B73F59">
      <w:pPr>
        <w:ind w:firstLine="567"/>
        <w:jc w:val="both"/>
        <w:rPr>
          <w:sz w:val="16"/>
          <w:szCs w:val="16"/>
        </w:rPr>
      </w:pPr>
    </w:p>
    <w:p w:rsidR="00FD6FA7" w:rsidRDefault="0026510E" w:rsidP="00006FBF">
      <w:pPr>
        <w:jc w:val="both"/>
        <w:rPr>
          <w:b/>
        </w:rPr>
      </w:pPr>
      <w:r>
        <w:rPr>
          <w:b/>
        </w:rPr>
        <w:t>Stiprās puses</w:t>
      </w:r>
    </w:p>
    <w:p w:rsidR="0026510E" w:rsidRPr="008024FC" w:rsidRDefault="00397FEE" w:rsidP="00006FBF">
      <w:pPr>
        <w:ind w:firstLine="567"/>
        <w:jc w:val="both"/>
      </w:pPr>
      <w:r>
        <w:t>Pedagogi apmeklējuši A</w:t>
      </w:r>
      <w:r w:rsidR="0026510E" w:rsidRPr="008024FC">
        <w:t xml:space="preserve"> programmas kursus ar tiesībām strādāt speciālajās programmās.</w:t>
      </w:r>
    </w:p>
    <w:p w:rsidR="00E66B8B" w:rsidRPr="00B016A9" w:rsidRDefault="0026510E" w:rsidP="00B016A9">
      <w:pPr>
        <w:ind w:firstLine="567"/>
        <w:jc w:val="both"/>
      </w:pPr>
      <w:r w:rsidRPr="008024FC">
        <w:t>Laba sadarbība ar vecākiem, kuru bērniem</w:t>
      </w:r>
      <w:r w:rsidR="00B016A9">
        <w:t xml:space="preserve"> </w:t>
      </w:r>
      <w:r w:rsidR="00786DA6">
        <w:t>noteikti mācīšanās traucējumu pazīmes.</w:t>
      </w:r>
    </w:p>
    <w:p w:rsidR="00CA129B" w:rsidRDefault="0026510E" w:rsidP="00006FBF">
      <w:pPr>
        <w:jc w:val="both"/>
        <w:rPr>
          <w:b/>
        </w:rPr>
      </w:pPr>
      <w:r w:rsidRPr="0026510E">
        <w:rPr>
          <w:b/>
        </w:rPr>
        <w:t xml:space="preserve">Turpmākā attīstība </w:t>
      </w:r>
    </w:p>
    <w:p w:rsidR="00CA129B" w:rsidRPr="008024FC" w:rsidRDefault="00CA129B" w:rsidP="00006FBF">
      <w:pPr>
        <w:jc w:val="both"/>
      </w:pPr>
      <w:r>
        <w:rPr>
          <w:b/>
        </w:rPr>
        <w:tab/>
      </w:r>
      <w:r w:rsidRPr="008024FC">
        <w:t>Ie</w:t>
      </w:r>
      <w:r w:rsidR="00786DA6">
        <w:t xml:space="preserve">pazīties ar citu skolu pieredzi, darbam ar izglītojamiem, kuri apgūst speciālās programmas. </w:t>
      </w:r>
    </w:p>
    <w:p w:rsidR="00786DA6" w:rsidRPr="008024FC" w:rsidRDefault="00CA129B" w:rsidP="00786DA6">
      <w:pPr>
        <w:jc w:val="both"/>
      </w:pPr>
      <w:r w:rsidRPr="008024FC">
        <w:tab/>
        <w:t>Peda</w:t>
      </w:r>
      <w:r w:rsidR="00786DA6">
        <w:t xml:space="preserve">gogiem veidot mācību materiālus darbam ar speciālo programmu izglītojamiem. </w:t>
      </w:r>
    </w:p>
    <w:p w:rsidR="00EB035F" w:rsidRPr="002C1803" w:rsidRDefault="00EB035F" w:rsidP="00006FBF">
      <w:pPr>
        <w:jc w:val="both"/>
        <w:rPr>
          <w:b/>
          <w:sz w:val="16"/>
          <w:szCs w:val="16"/>
        </w:rPr>
      </w:pPr>
    </w:p>
    <w:p w:rsidR="00EB035F" w:rsidRPr="008F6049" w:rsidRDefault="00EB035F" w:rsidP="00006FBF">
      <w:pPr>
        <w:jc w:val="both"/>
        <w:rPr>
          <w:b/>
        </w:rPr>
      </w:pPr>
      <w:r w:rsidRPr="008F6049">
        <w:rPr>
          <w:b/>
        </w:rPr>
        <w:t>Vērtējums: labi</w:t>
      </w:r>
    </w:p>
    <w:p w:rsidR="005D3888" w:rsidRPr="000304F0" w:rsidRDefault="005D3888" w:rsidP="00006FBF">
      <w:pPr>
        <w:jc w:val="both"/>
        <w:rPr>
          <w:b/>
        </w:rPr>
      </w:pPr>
    </w:p>
    <w:p w:rsidR="005D3888" w:rsidRDefault="00FD6FA7" w:rsidP="00CA107D">
      <w:pPr>
        <w:jc w:val="center"/>
        <w:rPr>
          <w:b/>
        </w:rPr>
      </w:pPr>
      <w:r>
        <w:rPr>
          <w:b/>
        </w:rPr>
        <w:t>4.4.7</w:t>
      </w:r>
      <w:r w:rsidR="005D3888" w:rsidRPr="008F6049">
        <w:rPr>
          <w:b/>
        </w:rPr>
        <w:t>.</w:t>
      </w:r>
      <w:r w:rsidR="00610D43">
        <w:rPr>
          <w:b/>
        </w:rPr>
        <w:t xml:space="preserve"> </w:t>
      </w:r>
      <w:r w:rsidR="005D3888" w:rsidRPr="008F6049">
        <w:rPr>
          <w:b/>
        </w:rPr>
        <w:t>Sadarbība ar izglītojamā ģimeni</w:t>
      </w:r>
    </w:p>
    <w:p w:rsidR="00B016A9" w:rsidRPr="00B016A9" w:rsidRDefault="00B016A9" w:rsidP="00006FBF">
      <w:pPr>
        <w:rPr>
          <w:b/>
          <w:sz w:val="16"/>
          <w:szCs w:val="16"/>
        </w:rPr>
      </w:pPr>
    </w:p>
    <w:p w:rsidR="005D3888" w:rsidRPr="008024FC" w:rsidRDefault="005D3888" w:rsidP="00006FBF">
      <w:pPr>
        <w:jc w:val="both"/>
      </w:pPr>
      <w:r w:rsidRPr="008F6049">
        <w:rPr>
          <w:b/>
        </w:rPr>
        <w:tab/>
      </w:r>
      <w:r w:rsidRPr="008024FC">
        <w:t>Skol</w:t>
      </w:r>
      <w:r w:rsidR="00EB035F">
        <w:t>a regulāri informē vecākus par S</w:t>
      </w:r>
      <w:r w:rsidRPr="008024FC">
        <w:t xml:space="preserve">kolas darbu, mācību satura jautājumiem, valsts pārbaudes darbu kārtošanas noteikumiem, </w:t>
      </w:r>
      <w:r w:rsidR="00EB035F">
        <w:t xml:space="preserve">izglītojamo </w:t>
      </w:r>
      <w:r w:rsidRPr="008024FC">
        <w:t xml:space="preserve">sasniegumiem, </w:t>
      </w:r>
      <w:proofErr w:type="spellStart"/>
      <w:r w:rsidRPr="008024FC">
        <w:t>ārpusstundu</w:t>
      </w:r>
      <w:proofErr w:type="spellEnd"/>
      <w:r w:rsidRPr="008024FC">
        <w:t xml:space="preserve"> pasākumiem un citiem jautājumiem. Vecāki informāciju var gūt klaš</w:t>
      </w:r>
      <w:r w:rsidR="00610D43" w:rsidRPr="008024FC">
        <w:t>u vecāku sapulcēs, S</w:t>
      </w:r>
      <w:r w:rsidRPr="008024FC">
        <w:t>kolas vecāku sapulcēs</w:t>
      </w:r>
      <w:r w:rsidR="003A494E" w:rsidRPr="008024FC">
        <w:t xml:space="preserve"> (vismaz divas reizes gadā)</w:t>
      </w:r>
      <w:r w:rsidR="00E66B8B">
        <w:t>, V</w:t>
      </w:r>
      <w:r w:rsidRPr="008024FC">
        <w:t>ecāku dienās</w:t>
      </w:r>
      <w:r w:rsidR="003A494E" w:rsidRPr="008024FC">
        <w:t xml:space="preserve"> (</w:t>
      </w:r>
      <w:r w:rsidR="008B257B" w:rsidRPr="008024FC">
        <w:t>reizi semestrī</w:t>
      </w:r>
      <w:r w:rsidR="003A494E" w:rsidRPr="008024FC">
        <w:t>)</w:t>
      </w:r>
      <w:r w:rsidRPr="008024FC">
        <w:t xml:space="preserve">, </w:t>
      </w:r>
      <w:r w:rsidR="00610D43" w:rsidRPr="008024FC">
        <w:t>S</w:t>
      </w:r>
      <w:r w:rsidR="004A183F" w:rsidRPr="008024FC">
        <w:t xml:space="preserve">kolas padomes sēdēs, </w:t>
      </w:r>
      <w:r w:rsidR="00610D43" w:rsidRPr="008024FC">
        <w:t>S</w:t>
      </w:r>
      <w:r w:rsidRPr="008024FC">
        <w:t xml:space="preserve">kolas mājas lapā, e-klasē, no ierakstiem </w:t>
      </w:r>
      <w:r w:rsidR="00EB035F">
        <w:t>izglītojamo</w:t>
      </w:r>
      <w:r w:rsidR="00EB035F" w:rsidRPr="008024FC">
        <w:t xml:space="preserve"> </w:t>
      </w:r>
      <w:r w:rsidRPr="008024FC">
        <w:t>dienasgrāmatās, sekmju izrakstos</w:t>
      </w:r>
      <w:r w:rsidR="003A494E" w:rsidRPr="008024FC">
        <w:t xml:space="preserve"> (katru mēnesi)</w:t>
      </w:r>
      <w:r w:rsidRPr="008024FC">
        <w:t xml:space="preserve">, liecībās, informatīvajos materiālos, individuālajās sarunās, Dundagas novada </w:t>
      </w:r>
      <w:r w:rsidR="00610D43" w:rsidRPr="008024FC">
        <w:t>informatīvajā izdevumā „</w:t>
      </w:r>
      <w:proofErr w:type="spellStart"/>
      <w:r w:rsidR="00610D43" w:rsidRPr="008024FC">
        <w:t>Dundadznieks</w:t>
      </w:r>
      <w:proofErr w:type="spellEnd"/>
      <w:r w:rsidR="00610D43" w:rsidRPr="008024FC">
        <w:t>”.</w:t>
      </w:r>
    </w:p>
    <w:p w:rsidR="005D3888" w:rsidRPr="008024FC" w:rsidRDefault="005D3888" w:rsidP="00006FBF">
      <w:pPr>
        <w:ind w:firstLine="709"/>
        <w:jc w:val="both"/>
      </w:pPr>
      <w:r w:rsidRPr="008024FC">
        <w:t>Klašu vecāku sapulcēs vecāki tiek in</w:t>
      </w:r>
      <w:r w:rsidR="00EB035F">
        <w:t>formēti par S</w:t>
      </w:r>
      <w:r w:rsidRPr="008024FC">
        <w:t xml:space="preserve">kolas un klases aktualitātēm, </w:t>
      </w:r>
      <w:r w:rsidR="004A183F" w:rsidRPr="008024FC">
        <w:t xml:space="preserve">mācību sasniegumu </w:t>
      </w:r>
      <w:r w:rsidRPr="008024FC">
        <w:t xml:space="preserve">vērtēšanu un </w:t>
      </w:r>
      <w:r w:rsidR="00EB035F">
        <w:t>izglītojamo</w:t>
      </w:r>
      <w:r w:rsidR="00EB035F" w:rsidRPr="008024FC">
        <w:t xml:space="preserve"> </w:t>
      </w:r>
      <w:r w:rsidRPr="008024FC">
        <w:t>sasniegumiem, mācību un uzvedības problēmām, iespējām iesaistīties interešu izglītības nodarbībās, pasākumiem vai dalību ārpusskolas norisēs un u.c. jautājumiem. Tiek organizētas kopīgas un individuālas tikšanās ar mācību priekšmetu skolotājiem, atbalsta personālu. Sociālais pedagogs</w:t>
      </w:r>
      <w:r w:rsidR="00C404A9" w:rsidRPr="008024FC">
        <w:t xml:space="preserve"> mācību gadā konsultē vidēji </w:t>
      </w:r>
      <w:r w:rsidR="00C404A9" w:rsidRPr="00281E99">
        <w:t>120</w:t>
      </w:r>
      <w:r w:rsidRPr="008024FC">
        <w:t xml:space="preserve"> vecākus. Sapulcēs vecākiem i</w:t>
      </w:r>
      <w:r w:rsidR="008965B5">
        <w:t>r iespēja izteikt viedokli par S</w:t>
      </w:r>
      <w:r w:rsidRPr="008024FC">
        <w:t>kolas darbu kopumā un ieteikt priekšlikumus.</w:t>
      </w:r>
    </w:p>
    <w:p w:rsidR="005D3888" w:rsidRPr="008024FC" w:rsidRDefault="005D3888" w:rsidP="00006FBF">
      <w:pPr>
        <w:ind w:firstLine="709"/>
        <w:jc w:val="both"/>
      </w:pPr>
      <w:r w:rsidRPr="008024FC">
        <w:t xml:space="preserve">Nepieciešamības gadījumā klašu audzinātāji regulāri sazinās ar vecākiem telefoniski </w:t>
      </w:r>
      <w:r w:rsidR="00A100F0" w:rsidRPr="008024FC">
        <w:t xml:space="preserve">gan par </w:t>
      </w:r>
      <w:r w:rsidR="00EB035F">
        <w:t>izglītojamā</w:t>
      </w:r>
      <w:r w:rsidR="00EB035F" w:rsidRPr="008024FC">
        <w:t xml:space="preserve"> </w:t>
      </w:r>
      <w:r w:rsidR="00A100F0" w:rsidRPr="008024FC">
        <w:t>sasniegumiem, gan par citiem ar klases dzīvi saistītiem jautājumiem.</w:t>
      </w:r>
      <w:r w:rsidRPr="008024FC">
        <w:t xml:space="preserve"> </w:t>
      </w:r>
      <w:r w:rsidR="00EB035F">
        <w:t>Izglītojamā</w:t>
      </w:r>
      <w:r w:rsidR="00EB035F" w:rsidRPr="008024FC">
        <w:t xml:space="preserve"> </w:t>
      </w:r>
      <w:r w:rsidRPr="008024FC">
        <w:t xml:space="preserve">vecāki, kuru bērniem ir iekšējās kārtības noteikumu pārkāpumi, neattaisnotu kavējumu vai </w:t>
      </w:r>
      <w:r w:rsidRPr="008024FC">
        <w:lastRenderedPageBreak/>
        <w:t xml:space="preserve">nepietiekamu sekmju vērtējumu gadījumi, tiek aicināti uz </w:t>
      </w:r>
      <w:r w:rsidR="00EB035F">
        <w:t>S</w:t>
      </w:r>
      <w:r w:rsidRPr="008024FC">
        <w:t xml:space="preserve">kolu, lai risinātu radušās </w:t>
      </w:r>
      <w:proofErr w:type="spellStart"/>
      <w:r w:rsidR="00E66B8B">
        <w:t>problēm</w:t>
      </w:r>
      <w:r w:rsidRPr="008024FC">
        <w:t>situācijas</w:t>
      </w:r>
      <w:proofErr w:type="spellEnd"/>
      <w:r w:rsidRPr="008024FC">
        <w:t xml:space="preserve">. </w:t>
      </w:r>
    </w:p>
    <w:p w:rsidR="005D3888" w:rsidRPr="008024FC" w:rsidRDefault="005D3888" w:rsidP="00006FBF">
      <w:pPr>
        <w:ind w:firstLine="709"/>
        <w:jc w:val="both"/>
      </w:pPr>
      <w:r w:rsidRPr="008024FC">
        <w:t>Vecākiem ir iespēja apmeklēt Zinību dienas pasākumu, koncertus, tematiskos pasākumus, kā arī mācību stundas. Skola organizē Vecāku diena</w:t>
      </w:r>
      <w:r w:rsidR="00A100F0" w:rsidRPr="008024FC">
        <w:t xml:space="preserve">s, kad vecāki var satikt jebkuru mācību priekšmeta </w:t>
      </w:r>
      <w:r w:rsidR="00E66B8B">
        <w:t>skolotāju, klases audzinātāju, S</w:t>
      </w:r>
      <w:r w:rsidR="00A100F0" w:rsidRPr="008024FC">
        <w:t>kolas vadību.</w:t>
      </w:r>
    </w:p>
    <w:p w:rsidR="005D3888" w:rsidRPr="008024FC" w:rsidRDefault="005D3888" w:rsidP="00006FBF">
      <w:pPr>
        <w:ind w:firstLine="709"/>
        <w:jc w:val="both"/>
      </w:pPr>
      <w:r w:rsidRPr="008024FC">
        <w:t xml:space="preserve">Skolā darbojas Skolas padome. Padomes vadītājs ir pārstāvis no </w:t>
      </w:r>
      <w:r w:rsidR="00A100F0" w:rsidRPr="008024FC">
        <w:t xml:space="preserve">klašu </w:t>
      </w:r>
      <w:r w:rsidRPr="008024FC">
        <w:t>ievēlēto vecāku vidus. Sēd</w:t>
      </w:r>
      <w:r w:rsidR="00E66B8B">
        <w:t>ēs tiek risināti jautājumi par S</w:t>
      </w:r>
      <w:r w:rsidRPr="008024FC">
        <w:t>kolas darba plānošanu, finanšu resursu izlietojumu, apspriesti mācību sasniegumi</w:t>
      </w:r>
      <w:r w:rsidR="00FD3B4B" w:rsidRPr="008024FC">
        <w:t xml:space="preserve">, mācību līdzekļi </w:t>
      </w:r>
      <w:r w:rsidRPr="008024FC">
        <w:t xml:space="preserve">un priekšlikumi </w:t>
      </w:r>
      <w:r w:rsidR="008965B5">
        <w:t>S</w:t>
      </w:r>
      <w:r w:rsidRPr="008024FC">
        <w:t xml:space="preserve">kolas darba uzlabošanai.  </w:t>
      </w:r>
      <w:r w:rsidR="00FD3B4B" w:rsidRPr="008024FC">
        <w:t xml:space="preserve">Vecāki tiek informēti par </w:t>
      </w:r>
      <w:r w:rsidR="00E66B8B">
        <w:t>izglītojamo</w:t>
      </w:r>
      <w:r w:rsidR="00FD3B4B" w:rsidRPr="008024FC">
        <w:t xml:space="preserve"> sasniegumiem mācību olimpiādēs un </w:t>
      </w:r>
      <w:r w:rsidR="003A494E" w:rsidRPr="008024FC">
        <w:t>konkursos, par projektiem, kuri tiek īstenoti.</w:t>
      </w:r>
    </w:p>
    <w:p w:rsidR="003A494E" w:rsidRPr="008024FC" w:rsidRDefault="003A494E" w:rsidP="00006FBF">
      <w:pPr>
        <w:ind w:firstLine="709"/>
        <w:jc w:val="both"/>
      </w:pPr>
      <w:r w:rsidRPr="008024FC">
        <w:t>Daļa vecāku līdzdarbojas, atbalstot un organizējot dažādus pasākumus, piemēram, Karjeras un Ēnu dienas, izlaidumu u</w:t>
      </w:r>
      <w:r w:rsidR="008A569E">
        <w:t>n mācību ekskursijas</w:t>
      </w:r>
      <w:r w:rsidRPr="008024FC">
        <w:t xml:space="preserve">, </w:t>
      </w:r>
      <w:r w:rsidR="008A569E">
        <w:t xml:space="preserve">piedaloties klašu telpu dekorēšanā </w:t>
      </w:r>
      <w:r w:rsidRPr="008024FC">
        <w:t>u.c.</w:t>
      </w:r>
    </w:p>
    <w:p w:rsidR="00F657C9" w:rsidRPr="00C020CA" w:rsidRDefault="00F657C9" w:rsidP="00006FBF">
      <w:pPr>
        <w:jc w:val="both"/>
        <w:rPr>
          <w:b/>
          <w:sz w:val="16"/>
          <w:szCs w:val="16"/>
        </w:rPr>
      </w:pPr>
    </w:p>
    <w:p w:rsidR="005D3888" w:rsidRPr="008F6049" w:rsidRDefault="0026510E" w:rsidP="00006FBF">
      <w:pPr>
        <w:jc w:val="both"/>
      </w:pPr>
      <w:r>
        <w:rPr>
          <w:b/>
        </w:rPr>
        <w:t>S</w:t>
      </w:r>
      <w:r w:rsidR="005D3888" w:rsidRPr="008F6049">
        <w:rPr>
          <w:b/>
        </w:rPr>
        <w:t>tiprās puses</w:t>
      </w:r>
      <w:r w:rsidR="005D3888" w:rsidRPr="008F6049">
        <w:t xml:space="preserve"> </w:t>
      </w:r>
    </w:p>
    <w:p w:rsidR="005D3888" w:rsidRPr="008024FC" w:rsidRDefault="005D3888" w:rsidP="00006FBF">
      <w:pPr>
        <w:ind w:firstLine="567"/>
        <w:jc w:val="both"/>
      </w:pPr>
      <w:r w:rsidRPr="008024FC">
        <w:t>R</w:t>
      </w:r>
      <w:r w:rsidR="008965B5">
        <w:t>egulāra vecāku informēšana par S</w:t>
      </w:r>
      <w:r w:rsidRPr="008024FC">
        <w:t>kolas darbu.</w:t>
      </w:r>
    </w:p>
    <w:p w:rsidR="005D3888" w:rsidRPr="008024FC" w:rsidRDefault="005D3888" w:rsidP="00006FBF">
      <w:pPr>
        <w:ind w:firstLine="567"/>
        <w:jc w:val="both"/>
      </w:pPr>
      <w:r w:rsidRPr="008024FC">
        <w:t>Aktīva klašu audzinātāju sadarbība ar vecākiem.</w:t>
      </w:r>
    </w:p>
    <w:p w:rsidR="0026510E" w:rsidRPr="00B016A9" w:rsidRDefault="005D3888" w:rsidP="00B016A9">
      <w:pPr>
        <w:ind w:firstLine="567"/>
        <w:jc w:val="both"/>
      </w:pPr>
      <w:r w:rsidRPr="008024FC">
        <w:t>Vecākiem regulāri tiek dota iespēja a</w:t>
      </w:r>
      <w:r w:rsidR="008965B5">
        <w:t>pmeklēt S</w:t>
      </w:r>
      <w:r w:rsidR="00FD3B4B" w:rsidRPr="008024FC">
        <w:t>kolā rīkotos pasākumus un Vecāku dienas.</w:t>
      </w:r>
    </w:p>
    <w:p w:rsidR="0026510E" w:rsidRPr="0026510E" w:rsidRDefault="0026510E" w:rsidP="00006FBF">
      <w:pPr>
        <w:jc w:val="both"/>
        <w:rPr>
          <w:b/>
        </w:rPr>
      </w:pPr>
      <w:r w:rsidRPr="0026510E">
        <w:rPr>
          <w:b/>
        </w:rPr>
        <w:t xml:space="preserve">Turpmākā attīstība </w:t>
      </w:r>
    </w:p>
    <w:p w:rsidR="005D3888" w:rsidRPr="008024FC" w:rsidRDefault="005D3888" w:rsidP="00006FBF">
      <w:pPr>
        <w:ind w:firstLine="567"/>
        <w:rPr>
          <w:lang w:eastAsia="en-US"/>
        </w:rPr>
      </w:pPr>
      <w:r w:rsidRPr="008024FC">
        <w:rPr>
          <w:lang w:eastAsia="en-US"/>
        </w:rPr>
        <w:t>Sadarbības formu pilnveidošana darbam ar ģimeni.</w:t>
      </w:r>
    </w:p>
    <w:p w:rsidR="005D3888" w:rsidRPr="008024FC" w:rsidRDefault="005D3888" w:rsidP="00006FBF">
      <w:pPr>
        <w:ind w:firstLine="567"/>
        <w:rPr>
          <w:lang w:eastAsia="en-US"/>
        </w:rPr>
      </w:pPr>
      <w:r w:rsidRPr="008024FC">
        <w:rPr>
          <w:lang w:eastAsia="en-US"/>
        </w:rPr>
        <w:t>Attīstīt vecāku pedagoģisko kompetenci.</w:t>
      </w:r>
    </w:p>
    <w:p w:rsidR="005D3888" w:rsidRPr="002C1803" w:rsidRDefault="005D3888" w:rsidP="00006FBF">
      <w:pPr>
        <w:ind w:firstLine="567"/>
        <w:rPr>
          <w:sz w:val="16"/>
          <w:szCs w:val="16"/>
          <w:lang w:eastAsia="en-US"/>
        </w:rPr>
      </w:pPr>
    </w:p>
    <w:p w:rsidR="005D3888" w:rsidRPr="00AB2988" w:rsidRDefault="00AB2988" w:rsidP="00006FBF">
      <w:pPr>
        <w:jc w:val="both"/>
        <w:rPr>
          <w:b/>
        </w:rPr>
      </w:pPr>
      <w:r>
        <w:rPr>
          <w:b/>
        </w:rPr>
        <w:t>Vērtējums: labi</w:t>
      </w:r>
    </w:p>
    <w:p w:rsidR="00D851C0" w:rsidRPr="008F6049" w:rsidRDefault="00D851C0" w:rsidP="00006FBF">
      <w:pPr>
        <w:jc w:val="both"/>
        <w:rPr>
          <w:sz w:val="20"/>
        </w:rPr>
      </w:pPr>
    </w:p>
    <w:p w:rsidR="005D3888" w:rsidRPr="00D851C0" w:rsidRDefault="005D3888" w:rsidP="00006FBF">
      <w:pPr>
        <w:spacing w:after="200"/>
        <w:jc w:val="center"/>
        <w:rPr>
          <w:b/>
        </w:rPr>
      </w:pPr>
      <w:r w:rsidRPr="008F6049">
        <w:rPr>
          <w:b/>
        </w:rPr>
        <w:t xml:space="preserve">4.5. </w:t>
      </w:r>
      <w:r w:rsidR="00F05C8F">
        <w:rPr>
          <w:b/>
        </w:rPr>
        <w:t>Izglītības i</w:t>
      </w:r>
      <w:r w:rsidRPr="008F6049">
        <w:rPr>
          <w:b/>
        </w:rPr>
        <w:t>estādes vide</w:t>
      </w:r>
    </w:p>
    <w:p w:rsidR="005D3888" w:rsidRDefault="005D3888" w:rsidP="00CA107D">
      <w:pPr>
        <w:jc w:val="center"/>
        <w:rPr>
          <w:b/>
        </w:rPr>
      </w:pPr>
      <w:r w:rsidRPr="008F6049">
        <w:rPr>
          <w:b/>
        </w:rPr>
        <w:t>4.5.1. Mikroklimats</w:t>
      </w:r>
    </w:p>
    <w:p w:rsidR="00CA107D" w:rsidRPr="00CA107D" w:rsidRDefault="00CA107D" w:rsidP="00CA107D">
      <w:pPr>
        <w:jc w:val="center"/>
        <w:rPr>
          <w:sz w:val="16"/>
          <w:szCs w:val="16"/>
        </w:rPr>
      </w:pPr>
    </w:p>
    <w:p w:rsidR="005D3888" w:rsidRPr="008024FC" w:rsidRDefault="005D3888" w:rsidP="00006FBF">
      <w:pPr>
        <w:ind w:firstLine="567"/>
        <w:jc w:val="both"/>
      </w:pPr>
      <w:r w:rsidRPr="008024FC">
        <w:t xml:space="preserve">Skolas kolektīvs sistemātiski strādā, lai radītu labu mikroklimatu, kurā būtu patīkami uzturēties </w:t>
      </w:r>
      <w:r w:rsidR="00BB077E" w:rsidRPr="008024FC">
        <w:t xml:space="preserve"> </w:t>
      </w:r>
      <w:r w:rsidR="00EB035F">
        <w:t>izglītojamajiem</w:t>
      </w:r>
      <w:r w:rsidRPr="008024FC">
        <w:t xml:space="preserve">, </w:t>
      </w:r>
      <w:r w:rsidR="00BB077E" w:rsidRPr="008024FC">
        <w:t>vecākiem un darbiniekie</w:t>
      </w:r>
      <w:r w:rsidRPr="008024FC">
        <w:t>m</w:t>
      </w:r>
      <w:r w:rsidR="00BB077E" w:rsidRPr="008024FC">
        <w:t>.</w:t>
      </w:r>
      <w:r w:rsidRPr="008024FC">
        <w:t xml:space="preserve"> </w:t>
      </w:r>
    </w:p>
    <w:p w:rsidR="005D3888" w:rsidRPr="002145CD" w:rsidRDefault="005D3888" w:rsidP="00006FBF">
      <w:pPr>
        <w:ind w:firstLine="540"/>
        <w:jc w:val="both"/>
      </w:pPr>
      <w:r w:rsidRPr="008024FC">
        <w:t xml:space="preserve">Skolēnu aptaujās </w:t>
      </w:r>
      <w:r w:rsidRPr="008024FC">
        <w:rPr>
          <w:color w:val="000000" w:themeColor="text1"/>
        </w:rPr>
        <w:t>92%</w:t>
      </w:r>
      <w:r w:rsidRPr="008024FC">
        <w:t xml:space="preserve"> </w:t>
      </w:r>
      <w:r w:rsidR="00AD3E77">
        <w:t>izglītojamo</w:t>
      </w:r>
      <w:r w:rsidRPr="008024FC">
        <w:t xml:space="preserve"> atzina, ka </w:t>
      </w:r>
      <w:r w:rsidR="00EB035F">
        <w:t>Skolai i</w:t>
      </w:r>
      <w:r w:rsidRPr="008024FC">
        <w:t>r laba slava apkārtējā  sabiedrībā.</w:t>
      </w:r>
      <w:r w:rsidR="00A002FB">
        <w:t xml:space="preserve"> </w:t>
      </w:r>
      <w:r w:rsidR="00A002FB" w:rsidRPr="002145CD">
        <w:t>86% aptaujāto pedag</w:t>
      </w:r>
      <w:r w:rsidR="00EB035F">
        <w:t>ogu norāda, ka ieteiktu šo S</w:t>
      </w:r>
      <w:r w:rsidR="00A002FB" w:rsidRPr="002145CD">
        <w:t>kolu citiem skolotājiem.</w:t>
      </w:r>
    </w:p>
    <w:p w:rsidR="00DD61D2" w:rsidRDefault="001D6307" w:rsidP="00006FBF">
      <w:pPr>
        <w:ind w:firstLine="540"/>
        <w:jc w:val="both"/>
      </w:pPr>
      <w:r>
        <w:t>Skolai ir savs</w:t>
      </w:r>
      <w:r w:rsidR="00BB077E" w:rsidRPr="008024FC">
        <w:t xml:space="preserve"> karogs, logo, himna</w:t>
      </w:r>
      <w:r w:rsidR="005D3888" w:rsidRPr="008024FC">
        <w:t xml:space="preserve"> </w:t>
      </w:r>
      <w:r w:rsidR="00BB077E" w:rsidRPr="008024FC">
        <w:t>un žetons</w:t>
      </w:r>
      <w:r w:rsidR="005D3888" w:rsidRPr="008024FC">
        <w:t>. Karogs un himna ti</w:t>
      </w:r>
      <w:r w:rsidR="00112448" w:rsidRPr="008024FC">
        <w:t>ek izmantoti visos S</w:t>
      </w:r>
      <w:r w:rsidR="005D3888" w:rsidRPr="008024FC">
        <w:t>kolas lielā</w:t>
      </w:r>
      <w:r w:rsidR="00112448" w:rsidRPr="008024FC">
        <w:t>kajos pasākumos: Zinību dienā, S</w:t>
      </w:r>
      <w:r w:rsidR="005D3888" w:rsidRPr="008024FC">
        <w:t>kolas Karoga svētkos, izlaidumos, Žeto</w:t>
      </w:r>
      <w:r w:rsidR="00BB077E" w:rsidRPr="008024FC">
        <w:t>na vakara pasākumā, salidojumā</w:t>
      </w:r>
      <w:r>
        <w:t>, kā arī uzņemot skolā viesus un augstas amatpersonas</w:t>
      </w:r>
      <w:r w:rsidR="00810604">
        <w:t>, arī Valsts prezidentu</w:t>
      </w:r>
      <w:r>
        <w:t xml:space="preserve"> </w:t>
      </w:r>
      <w:r w:rsidR="00810604">
        <w:t>Raimondu</w:t>
      </w:r>
      <w:r w:rsidR="00DD61D2">
        <w:t xml:space="preserve"> </w:t>
      </w:r>
      <w:r w:rsidR="00810604">
        <w:t>Vējoni</w:t>
      </w:r>
      <w:r>
        <w:t>.</w:t>
      </w:r>
      <w:r w:rsidR="005D3888" w:rsidRPr="008024FC">
        <w:t xml:space="preserve"> </w:t>
      </w:r>
    </w:p>
    <w:p w:rsidR="00DD61D2" w:rsidRDefault="005D3888" w:rsidP="00006FBF">
      <w:pPr>
        <w:ind w:firstLine="540"/>
        <w:jc w:val="both"/>
      </w:pPr>
      <w:r w:rsidRPr="008024FC">
        <w:t xml:space="preserve">Skolas žetonu pasniedz 12.klases </w:t>
      </w:r>
      <w:r w:rsidR="00EB035F">
        <w:t>izglītojamajiem</w:t>
      </w:r>
      <w:r w:rsidR="00EB035F" w:rsidRPr="008024FC">
        <w:t xml:space="preserve"> </w:t>
      </w:r>
      <w:r w:rsidRPr="008024FC">
        <w:t>Žetona vakarā. Ta</w:t>
      </w:r>
      <w:r w:rsidR="00367F46">
        <w:t>s apliecina jauniešu piederību S</w:t>
      </w:r>
      <w:r w:rsidRPr="008024FC">
        <w:t>kolai un savam novadam.</w:t>
      </w:r>
      <w:r w:rsidR="00AD3E77">
        <w:t xml:space="preserve"> </w:t>
      </w:r>
    </w:p>
    <w:p w:rsidR="005D3888" w:rsidRPr="008024FC" w:rsidRDefault="00AD3E77" w:rsidP="00006FBF">
      <w:pPr>
        <w:ind w:firstLine="540"/>
        <w:jc w:val="both"/>
      </w:pPr>
      <w:r>
        <w:t>Skolas logo tiek i</w:t>
      </w:r>
      <w:r w:rsidR="00EE75B9">
        <w:t>zmantots</w:t>
      </w:r>
      <w:r>
        <w:t xml:space="preserve"> </w:t>
      </w:r>
      <w:r w:rsidR="00810604">
        <w:t xml:space="preserve">noformējot Izcilības, </w:t>
      </w:r>
      <w:r w:rsidR="00782FD8">
        <w:t xml:space="preserve">Goda, </w:t>
      </w:r>
      <w:r w:rsidR="00810604">
        <w:t>Atzinības un P</w:t>
      </w:r>
      <w:r w:rsidR="001D6307">
        <w:t>ateicības rakstus,</w:t>
      </w:r>
      <w:r w:rsidR="001D6307" w:rsidRPr="001D6307">
        <w:t xml:space="preserve"> </w:t>
      </w:r>
      <w:r w:rsidR="001D6307">
        <w:t>diplomus,</w:t>
      </w:r>
      <w:r w:rsidR="001D6307" w:rsidRPr="001D6307">
        <w:t xml:space="preserve"> </w:t>
      </w:r>
      <w:r w:rsidR="001D6307">
        <w:t xml:space="preserve">ielūgumus, kā arī uz </w:t>
      </w:r>
      <w:r>
        <w:t>personalizētām USB kartēm</w:t>
      </w:r>
      <w:r w:rsidR="00EE75B9">
        <w:t>, pildspalvām,</w:t>
      </w:r>
      <w:r w:rsidR="001D6307">
        <w:t xml:space="preserve"> kladēm</w:t>
      </w:r>
      <w:r w:rsidR="00EE75B9">
        <w:t xml:space="preserve"> u.c. Skolai ir </w:t>
      </w:r>
      <w:r>
        <w:t xml:space="preserve">īpaša pildspalva, </w:t>
      </w:r>
      <w:r w:rsidR="00782FD8">
        <w:t>saņemot Izcilības balvu</w:t>
      </w:r>
      <w:r w:rsidR="0092778D">
        <w:t xml:space="preserve">. </w:t>
      </w:r>
    </w:p>
    <w:p w:rsidR="005D3888" w:rsidRPr="00DF0615" w:rsidRDefault="005D3888" w:rsidP="00DF0615">
      <w:pPr>
        <w:ind w:firstLine="540"/>
        <w:jc w:val="both"/>
      </w:pPr>
      <w:r w:rsidRPr="008024FC">
        <w:t xml:space="preserve">Skolai gadu laikā izveidojušās tradīcijas, kurās aktīvi piedalās gan </w:t>
      </w:r>
      <w:r w:rsidR="00EB035F">
        <w:t>izglītojamie</w:t>
      </w:r>
      <w:r w:rsidRPr="008024FC">
        <w:t xml:space="preserve">, gan </w:t>
      </w:r>
      <w:r w:rsidR="00BB077E" w:rsidRPr="008024FC">
        <w:t>pedagog</w:t>
      </w:r>
      <w:r w:rsidR="00367F46">
        <w:t>i, gan pārējais S</w:t>
      </w:r>
      <w:r w:rsidRPr="008024FC">
        <w:t xml:space="preserve">kolas personāls. Skolas darbinieki un </w:t>
      </w:r>
      <w:r w:rsidR="00EB035F">
        <w:t xml:space="preserve">izglītojamie </w:t>
      </w:r>
      <w:r w:rsidRPr="008024FC">
        <w:t xml:space="preserve">aktīvi iesaistās Dundagas novada organizētajos pasākumos (Lāčplēša diena, sporta pasākumi, talka u.c.). Skolā darbojas </w:t>
      </w:r>
      <w:r w:rsidR="00EB035F">
        <w:t>Izglītojamo</w:t>
      </w:r>
      <w:r w:rsidR="00EB035F" w:rsidRPr="008024FC">
        <w:t xml:space="preserve"> </w:t>
      </w:r>
      <w:r w:rsidRPr="008024FC">
        <w:t xml:space="preserve">pašpārvalde, kura </w:t>
      </w:r>
      <w:r w:rsidR="00367F46">
        <w:t>organizē un vada pasākumus</w:t>
      </w:r>
      <w:r w:rsidRPr="008024FC">
        <w:t>. Pasākumu norisē aktīvi iesaistās arī interešu izglītības programmu dalībnieki. Plašas programmas tiek veidotas Valsts svētku atzīmēšanai, Ziemassvētku un Mātes dienas koncertiem. Uz Ziemassvētku koncertu un citiem pasākumiem tiek aicināti pensionētie pedagogi.</w:t>
      </w:r>
      <w:r w:rsidR="00DF0615">
        <w:t xml:space="preserve"> </w:t>
      </w:r>
      <w:r w:rsidR="00EB035F">
        <w:t>Izglītojamie</w:t>
      </w:r>
      <w:r w:rsidR="00EB035F" w:rsidRPr="008024FC">
        <w:rPr>
          <w:color w:val="000000" w:themeColor="text1"/>
        </w:rPr>
        <w:t xml:space="preserve"> </w:t>
      </w:r>
      <w:r w:rsidRPr="008024FC">
        <w:rPr>
          <w:color w:val="000000" w:themeColor="text1"/>
        </w:rPr>
        <w:t xml:space="preserve">un pedagogi katru gadu aktīvi iesaistās makulatūras vākšanas un </w:t>
      </w:r>
      <w:r w:rsidR="00FD3B4B" w:rsidRPr="008024FC">
        <w:rPr>
          <w:color w:val="000000" w:themeColor="text1"/>
        </w:rPr>
        <w:t xml:space="preserve">Ziemassvētku </w:t>
      </w:r>
      <w:r w:rsidRPr="008024FC">
        <w:rPr>
          <w:color w:val="000000" w:themeColor="text1"/>
        </w:rPr>
        <w:t>labdarības akcijās.</w:t>
      </w:r>
    </w:p>
    <w:p w:rsidR="005D3888" w:rsidRPr="008024FC" w:rsidRDefault="005D3888" w:rsidP="00006FBF">
      <w:pPr>
        <w:ind w:firstLine="540"/>
        <w:jc w:val="both"/>
        <w:rPr>
          <w:color w:val="000000" w:themeColor="text1"/>
        </w:rPr>
      </w:pPr>
      <w:r w:rsidRPr="008024FC">
        <w:rPr>
          <w:color w:val="000000" w:themeColor="text1"/>
        </w:rPr>
        <w:t>Ir vairākas kolekt</w:t>
      </w:r>
      <w:r w:rsidR="00BB077E" w:rsidRPr="008024FC">
        <w:rPr>
          <w:color w:val="000000" w:themeColor="text1"/>
        </w:rPr>
        <w:t>īva garu veicinošas tradīcijas S</w:t>
      </w:r>
      <w:r w:rsidRPr="008024FC">
        <w:rPr>
          <w:color w:val="000000" w:themeColor="text1"/>
        </w:rPr>
        <w:t>kolas personālam: Skolotāju dienas pasākums, tehniskā personāla darba svētku at</w:t>
      </w:r>
      <w:r w:rsidR="00BB077E" w:rsidRPr="008024FC">
        <w:rPr>
          <w:color w:val="000000" w:themeColor="text1"/>
        </w:rPr>
        <w:t>zīmēšana, Ziemassvētku pasākumi</w:t>
      </w:r>
      <w:r w:rsidRPr="008024FC">
        <w:rPr>
          <w:color w:val="000000" w:themeColor="text1"/>
        </w:rPr>
        <w:t>, pieredzes apmaiņas braucieni</w:t>
      </w:r>
      <w:r w:rsidR="00FD3B4B" w:rsidRPr="008024FC">
        <w:rPr>
          <w:color w:val="000000" w:themeColor="text1"/>
        </w:rPr>
        <w:t xml:space="preserve"> uz citām </w:t>
      </w:r>
      <w:r w:rsidR="005849DC" w:rsidRPr="008024FC">
        <w:rPr>
          <w:color w:val="000000" w:themeColor="text1"/>
        </w:rPr>
        <w:t>Latvijas skolām, sveik</w:t>
      </w:r>
      <w:r w:rsidR="00FE7BEE">
        <w:rPr>
          <w:color w:val="000000" w:themeColor="text1"/>
        </w:rPr>
        <w:t>šana darba un dzīves</w:t>
      </w:r>
      <w:r w:rsidR="005849DC" w:rsidRPr="008024FC">
        <w:rPr>
          <w:color w:val="000000" w:themeColor="text1"/>
        </w:rPr>
        <w:t xml:space="preserve"> jubilejās</w:t>
      </w:r>
      <w:r w:rsidRPr="008024FC">
        <w:rPr>
          <w:color w:val="000000" w:themeColor="text1"/>
        </w:rPr>
        <w:t xml:space="preserve">. Skolas vadība atbalsta skolotāju iniciatīvu pasākumu organizēšanā. </w:t>
      </w:r>
    </w:p>
    <w:p w:rsidR="00112448" w:rsidRPr="008024FC" w:rsidRDefault="00EB035F" w:rsidP="00006FBF">
      <w:pPr>
        <w:ind w:firstLine="540"/>
        <w:jc w:val="both"/>
        <w:rPr>
          <w:color w:val="000000" w:themeColor="text1"/>
        </w:rPr>
      </w:pPr>
      <w:r>
        <w:lastRenderedPageBreak/>
        <w:t>Izglītojamie</w:t>
      </w:r>
      <w:r w:rsidRPr="008024FC">
        <w:rPr>
          <w:color w:val="000000" w:themeColor="text1"/>
        </w:rPr>
        <w:t xml:space="preserve"> </w:t>
      </w:r>
      <w:r w:rsidR="00112448" w:rsidRPr="008024FC">
        <w:rPr>
          <w:color w:val="000000" w:themeColor="text1"/>
        </w:rPr>
        <w:t xml:space="preserve">un pedagogi veiksmīgi piedalās dažādās </w:t>
      </w:r>
      <w:proofErr w:type="spellStart"/>
      <w:r w:rsidR="00112448" w:rsidRPr="008024FC">
        <w:rPr>
          <w:color w:val="000000" w:themeColor="text1"/>
        </w:rPr>
        <w:t>starpnovadu</w:t>
      </w:r>
      <w:proofErr w:type="spellEnd"/>
      <w:r w:rsidR="00112448" w:rsidRPr="008024FC">
        <w:rPr>
          <w:color w:val="000000" w:themeColor="text1"/>
        </w:rPr>
        <w:t xml:space="preserve"> un valsts atklātajās mācību priekšmetu olimpiādēs, konkursos, skatēs, sporta sacensībās un pasākumos, veicinot pozitīvu un atpazīstamu Skolas tēlu.</w:t>
      </w:r>
    </w:p>
    <w:p w:rsidR="005D3888" w:rsidRPr="008024FC" w:rsidRDefault="00AE2252" w:rsidP="00006FBF">
      <w:pPr>
        <w:pStyle w:val="Pamattekstsaratkpi"/>
        <w:ind w:right="-51"/>
        <w:rPr>
          <w:rFonts w:ascii="Times New Roman" w:hAnsi="Times New Roman" w:cs="Times New Roman"/>
          <w:color w:val="000000" w:themeColor="text1"/>
          <w:lang w:eastAsia="lv-LV"/>
        </w:rPr>
      </w:pPr>
      <w:r>
        <w:rPr>
          <w:rFonts w:ascii="Times New Roman" w:hAnsi="Times New Roman" w:cs="Times New Roman"/>
          <w:color w:val="000000" w:themeColor="text1"/>
          <w:lang w:eastAsia="lv-LV"/>
        </w:rPr>
        <w:t>Par S</w:t>
      </w:r>
      <w:r w:rsidR="005D3888" w:rsidRPr="008024FC">
        <w:rPr>
          <w:rFonts w:ascii="Times New Roman" w:hAnsi="Times New Roman" w:cs="Times New Roman"/>
          <w:color w:val="000000" w:themeColor="text1"/>
          <w:lang w:eastAsia="lv-LV"/>
        </w:rPr>
        <w:t xml:space="preserve">kolas notikumiem tiek sniegta informācija </w:t>
      </w:r>
      <w:r>
        <w:rPr>
          <w:rFonts w:ascii="Times New Roman" w:hAnsi="Times New Roman" w:cs="Times New Roman"/>
          <w:color w:val="000000" w:themeColor="text1"/>
          <w:lang w:eastAsia="lv-LV"/>
        </w:rPr>
        <w:t>S</w:t>
      </w:r>
      <w:r w:rsidR="00816423">
        <w:rPr>
          <w:rFonts w:ascii="Times New Roman" w:hAnsi="Times New Roman" w:cs="Times New Roman"/>
          <w:color w:val="000000" w:themeColor="text1"/>
          <w:lang w:eastAsia="lv-LV"/>
        </w:rPr>
        <w:t>kolas mājas</w:t>
      </w:r>
      <w:r w:rsidR="005D3888" w:rsidRPr="008024FC">
        <w:rPr>
          <w:rFonts w:ascii="Times New Roman" w:hAnsi="Times New Roman" w:cs="Times New Roman"/>
          <w:color w:val="000000" w:themeColor="text1"/>
          <w:lang w:eastAsia="lv-LV"/>
        </w:rPr>
        <w:t>lapā</w:t>
      </w:r>
      <w:r w:rsidR="00816423">
        <w:rPr>
          <w:rFonts w:ascii="Times New Roman" w:hAnsi="Times New Roman" w:cs="Times New Roman"/>
          <w:color w:val="000000" w:themeColor="text1"/>
          <w:lang w:eastAsia="lv-LV"/>
        </w:rPr>
        <w:t xml:space="preserve"> www.skola.dundaga.lv</w:t>
      </w:r>
      <w:r w:rsidR="005D3888" w:rsidRPr="008024FC">
        <w:rPr>
          <w:rFonts w:ascii="Times New Roman" w:hAnsi="Times New Roman" w:cs="Times New Roman"/>
          <w:color w:val="000000" w:themeColor="text1"/>
          <w:lang w:eastAsia="lv-LV"/>
        </w:rPr>
        <w:t>,</w:t>
      </w:r>
      <w:r w:rsidR="008B3A5B" w:rsidRPr="008024FC">
        <w:rPr>
          <w:rFonts w:ascii="Times New Roman" w:hAnsi="Times New Roman" w:cs="Times New Roman"/>
          <w:color w:val="000000" w:themeColor="text1"/>
          <w:lang w:eastAsia="lv-LV"/>
        </w:rPr>
        <w:t xml:space="preserve"> int</w:t>
      </w:r>
      <w:r w:rsidR="00112448" w:rsidRPr="008024FC">
        <w:rPr>
          <w:rFonts w:ascii="Times New Roman" w:hAnsi="Times New Roman" w:cs="Times New Roman"/>
          <w:color w:val="000000" w:themeColor="text1"/>
          <w:lang w:eastAsia="lv-LV"/>
        </w:rPr>
        <w:t>eraktīvajā  informācijas ekrānā</w:t>
      </w:r>
      <w:r w:rsidR="008B3A5B" w:rsidRPr="008024FC">
        <w:rPr>
          <w:rFonts w:ascii="Times New Roman" w:hAnsi="Times New Roman" w:cs="Times New Roman"/>
          <w:color w:val="000000" w:themeColor="text1"/>
          <w:lang w:eastAsia="lv-LV"/>
        </w:rPr>
        <w:t>,</w:t>
      </w:r>
      <w:r w:rsidR="005D3888" w:rsidRPr="008024FC">
        <w:rPr>
          <w:rFonts w:ascii="Times New Roman" w:hAnsi="Times New Roman" w:cs="Times New Roman"/>
          <w:color w:val="000000" w:themeColor="text1"/>
          <w:lang w:eastAsia="lv-LV"/>
        </w:rPr>
        <w:t xml:space="preserve"> </w:t>
      </w:r>
      <w:r w:rsidR="008B3A5B" w:rsidRPr="008024FC">
        <w:rPr>
          <w:rFonts w:ascii="Times New Roman" w:hAnsi="Times New Roman" w:cs="Times New Roman"/>
          <w:color w:val="000000" w:themeColor="text1"/>
          <w:lang w:eastAsia="lv-LV"/>
        </w:rPr>
        <w:t xml:space="preserve">sociālajā vietnē </w:t>
      </w:r>
      <w:hyperlink r:id="rId12" w:history="1">
        <w:r w:rsidR="009C5BE6" w:rsidRPr="008024FC">
          <w:rPr>
            <w:rStyle w:val="Hipersaite"/>
            <w:rFonts w:ascii="Times New Roman" w:hAnsi="Times New Roman" w:cs="Times New Roman"/>
            <w:color w:val="000000" w:themeColor="text1"/>
            <w:lang w:eastAsia="lv-LV"/>
          </w:rPr>
          <w:t>www.facebook.com</w:t>
        </w:r>
      </w:hyperlink>
      <w:r w:rsidR="009C5BE6" w:rsidRPr="008024FC">
        <w:rPr>
          <w:rFonts w:ascii="Times New Roman" w:hAnsi="Times New Roman" w:cs="Times New Roman"/>
          <w:color w:val="000000" w:themeColor="text1"/>
          <w:lang w:eastAsia="lv-LV"/>
        </w:rPr>
        <w:t>,</w:t>
      </w:r>
      <w:r w:rsidR="00BB077E" w:rsidRPr="008024FC">
        <w:rPr>
          <w:rFonts w:ascii="Times New Roman" w:hAnsi="Times New Roman" w:cs="Times New Roman"/>
          <w:color w:val="000000" w:themeColor="text1"/>
          <w:lang w:eastAsia="lv-LV"/>
        </w:rPr>
        <w:t xml:space="preserve"> </w:t>
      </w:r>
      <w:r w:rsidR="005D3888" w:rsidRPr="008024FC">
        <w:rPr>
          <w:rFonts w:ascii="Times New Roman" w:hAnsi="Times New Roman" w:cs="Times New Roman"/>
          <w:color w:val="000000" w:themeColor="text1"/>
          <w:lang w:eastAsia="lv-LV"/>
        </w:rPr>
        <w:t>informācij</w:t>
      </w:r>
      <w:r w:rsidR="008B3A5B" w:rsidRPr="008024FC">
        <w:rPr>
          <w:rFonts w:ascii="Times New Roman" w:hAnsi="Times New Roman" w:cs="Times New Roman"/>
          <w:color w:val="000000" w:themeColor="text1"/>
          <w:lang w:eastAsia="lv-LV"/>
        </w:rPr>
        <w:t xml:space="preserve">as stendos un novada </w:t>
      </w:r>
      <w:r w:rsidR="00112448" w:rsidRPr="008024FC">
        <w:rPr>
          <w:rFonts w:ascii="Times New Roman" w:hAnsi="Times New Roman" w:cs="Times New Roman"/>
          <w:color w:val="000000" w:themeColor="text1"/>
          <w:lang w:eastAsia="lv-LV"/>
        </w:rPr>
        <w:t>informatīvajā izdevumā „</w:t>
      </w:r>
      <w:proofErr w:type="spellStart"/>
      <w:r w:rsidR="00112448" w:rsidRPr="008024FC">
        <w:rPr>
          <w:rFonts w:ascii="Times New Roman" w:hAnsi="Times New Roman" w:cs="Times New Roman"/>
          <w:color w:val="000000" w:themeColor="text1"/>
          <w:lang w:eastAsia="lv-LV"/>
        </w:rPr>
        <w:t>Dundadznieks</w:t>
      </w:r>
      <w:proofErr w:type="spellEnd"/>
      <w:r w:rsidR="00112448" w:rsidRPr="008024FC">
        <w:rPr>
          <w:rFonts w:ascii="Times New Roman" w:hAnsi="Times New Roman" w:cs="Times New Roman"/>
          <w:color w:val="000000" w:themeColor="text1"/>
          <w:lang w:eastAsia="lv-LV"/>
        </w:rPr>
        <w:t>”</w:t>
      </w:r>
      <w:r w:rsidR="008B3A5B" w:rsidRPr="008024FC">
        <w:rPr>
          <w:rFonts w:ascii="Times New Roman" w:hAnsi="Times New Roman" w:cs="Times New Roman"/>
          <w:color w:val="000000" w:themeColor="text1"/>
          <w:lang w:eastAsia="lv-LV"/>
        </w:rPr>
        <w:t xml:space="preserve"> un </w:t>
      </w:r>
      <w:r w:rsidR="00816423">
        <w:rPr>
          <w:rFonts w:ascii="Times New Roman" w:hAnsi="Times New Roman" w:cs="Times New Roman"/>
          <w:color w:val="000000" w:themeColor="text1"/>
          <w:lang w:eastAsia="lv-LV"/>
        </w:rPr>
        <w:t>novada mājas</w:t>
      </w:r>
      <w:r w:rsidR="008B3A5B" w:rsidRPr="008024FC">
        <w:rPr>
          <w:rFonts w:ascii="Times New Roman" w:hAnsi="Times New Roman" w:cs="Times New Roman"/>
          <w:color w:val="000000" w:themeColor="text1"/>
          <w:lang w:eastAsia="lv-LV"/>
        </w:rPr>
        <w:t>lapā.</w:t>
      </w:r>
      <w:r w:rsidR="005D3888" w:rsidRPr="008024FC">
        <w:rPr>
          <w:rFonts w:ascii="Times New Roman" w:hAnsi="Times New Roman" w:cs="Times New Roman"/>
          <w:color w:val="000000" w:themeColor="text1"/>
          <w:lang w:eastAsia="lv-LV"/>
        </w:rPr>
        <w:t xml:space="preserve"> Skolā ir izveidoti stendi, kuros tiek ievietotas </w:t>
      </w:r>
      <w:r w:rsidR="00782FD8">
        <w:rPr>
          <w:rFonts w:ascii="Times New Roman" w:hAnsi="Times New Roman" w:cs="Times New Roman"/>
          <w:color w:val="000000" w:themeColor="text1"/>
          <w:lang w:eastAsia="lv-LV"/>
        </w:rPr>
        <w:t xml:space="preserve">to </w:t>
      </w:r>
      <w:r w:rsidRPr="00AE2252">
        <w:rPr>
          <w:rFonts w:ascii="Times New Roman" w:hAnsi="Times New Roman" w:cs="Times New Roman"/>
        </w:rPr>
        <w:t>izglītojamo</w:t>
      </w:r>
      <w:r w:rsidRPr="008024FC">
        <w:rPr>
          <w:rFonts w:ascii="Times New Roman" w:hAnsi="Times New Roman" w:cs="Times New Roman"/>
          <w:color w:val="000000" w:themeColor="text1"/>
          <w:lang w:eastAsia="lv-LV"/>
        </w:rPr>
        <w:t xml:space="preserve"> </w:t>
      </w:r>
      <w:r w:rsidR="005D3888" w:rsidRPr="008024FC">
        <w:rPr>
          <w:rFonts w:ascii="Times New Roman" w:hAnsi="Times New Roman" w:cs="Times New Roman"/>
          <w:color w:val="000000" w:themeColor="text1"/>
          <w:lang w:eastAsia="lv-LV"/>
        </w:rPr>
        <w:t>fotogrāfij</w:t>
      </w:r>
      <w:r w:rsidR="00112448" w:rsidRPr="008024FC">
        <w:rPr>
          <w:rFonts w:ascii="Times New Roman" w:hAnsi="Times New Roman" w:cs="Times New Roman"/>
          <w:color w:val="000000" w:themeColor="text1"/>
          <w:lang w:eastAsia="lv-LV"/>
        </w:rPr>
        <w:t>as</w:t>
      </w:r>
      <w:r w:rsidR="00782FD8">
        <w:rPr>
          <w:rFonts w:ascii="Times New Roman" w:hAnsi="Times New Roman" w:cs="Times New Roman"/>
          <w:color w:val="000000" w:themeColor="text1"/>
          <w:lang w:eastAsia="lv-LV"/>
        </w:rPr>
        <w:t>, kuriem ir augstākie sasniegumi</w:t>
      </w:r>
      <w:r w:rsidR="00782FD8" w:rsidRPr="00782FD8">
        <w:rPr>
          <w:rFonts w:ascii="Times New Roman" w:hAnsi="Times New Roman" w:cs="Times New Roman"/>
          <w:color w:val="000000" w:themeColor="text1"/>
          <w:lang w:eastAsia="lv-LV"/>
        </w:rPr>
        <w:t xml:space="preserve"> </w:t>
      </w:r>
      <w:r w:rsidR="00782FD8" w:rsidRPr="008024FC">
        <w:rPr>
          <w:rFonts w:ascii="Times New Roman" w:hAnsi="Times New Roman" w:cs="Times New Roman"/>
          <w:color w:val="000000" w:themeColor="text1"/>
          <w:lang w:eastAsia="lv-LV"/>
        </w:rPr>
        <w:t>mācību darbā</w:t>
      </w:r>
      <w:r w:rsidR="00112448" w:rsidRPr="008024FC">
        <w:rPr>
          <w:rFonts w:ascii="Times New Roman" w:hAnsi="Times New Roman" w:cs="Times New Roman"/>
          <w:color w:val="000000" w:themeColor="text1"/>
          <w:lang w:eastAsia="lv-LV"/>
        </w:rPr>
        <w:t>. Panākumi mācībās, sportā</w:t>
      </w:r>
      <w:r w:rsidR="00816423">
        <w:rPr>
          <w:rFonts w:ascii="Times New Roman" w:hAnsi="Times New Roman" w:cs="Times New Roman"/>
          <w:color w:val="000000" w:themeColor="text1"/>
          <w:lang w:eastAsia="lv-LV"/>
        </w:rPr>
        <w:t>, konkursos</w:t>
      </w:r>
      <w:r w:rsidR="00112448" w:rsidRPr="008024FC">
        <w:rPr>
          <w:rFonts w:ascii="Times New Roman" w:hAnsi="Times New Roman" w:cs="Times New Roman"/>
          <w:color w:val="000000" w:themeColor="text1"/>
          <w:lang w:eastAsia="lv-LV"/>
        </w:rPr>
        <w:t xml:space="preserve"> u.c.</w:t>
      </w:r>
      <w:r w:rsidR="005D3888" w:rsidRPr="008024FC">
        <w:rPr>
          <w:rFonts w:ascii="Times New Roman" w:hAnsi="Times New Roman" w:cs="Times New Roman"/>
          <w:color w:val="000000" w:themeColor="text1"/>
          <w:lang w:eastAsia="lv-LV"/>
        </w:rPr>
        <w:t xml:space="preserve"> tiek novērtēti, piešķirot </w:t>
      </w:r>
      <w:r w:rsidR="00BC3764" w:rsidRPr="008024FC">
        <w:rPr>
          <w:rFonts w:ascii="Times New Roman" w:hAnsi="Times New Roman" w:cs="Times New Roman"/>
          <w:color w:val="000000" w:themeColor="text1"/>
          <w:lang w:eastAsia="lv-LV"/>
        </w:rPr>
        <w:t xml:space="preserve">Izcilības balvas, </w:t>
      </w:r>
      <w:r w:rsidR="0091249D">
        <w:rPr>
          <w:rFonts w:ascii="Times New Roman" w:hAnsi="Times New Roman" w:cs="Times New Roman"/>
          <w:color w:val="000000" w:themeColor="text1"/>
          <w:lang w:eastAsia="lv-LV"/>
        </w:rPr>
        <w:t xml:space="preserve">Goda, </w:t>
      </w:r>
      <w:r w:rsidR="00BC3764" w:rsidRPr="008024FC">
        <w:rPr>
          <w:rFonts w:ascii="Times New Roman" w:hAnsi="Times New Roman" w:cs="Times New Roman"/>
          <w:color w:val="000000" w:themeColor="text1"/>
          <w:lang w:eastAsia="lv-LV"/>
        </w:rPr>
        <w:t>A</w:t>
      </w:r>
      <w:r w:rsidR="005D3888" w:rsidRPr="008024FC">
        <w:rPr>
          <w:rFonts w:ascii="Times New Roman" w:hAnsi="Times New Roman" w:cs="Times New Roman"/>
          <w:color w:val="000000" w:themeColor="text1"/>
          <w:lang w:eastAsia="lv-LV"/>
        </w:rPr>
        <w:t>tzinības</w:t>
      </w:r>
      <w:r w:rsidR="00BC3764" w:rsidRPr="008024FC">
        <w:rPr>
          <w:rFonts w:ascii="Times New Roman" w:hAnsi="Times New Roman" w:cs="Times New Roman"/>
          <w:color w:val="000000" w:themeColor="text1"/>
          <w:lang w:eastAsia="lv-LV"/>
        </w:rPr>
        <w:t xml:space="preserve"> un P</w:t>
      </w:r>
      <w:r w:rsidR="00450DC8" w:rsidRPr="008024FC">
        <w:rPr>
          <w:rFonts w:ascii="Times New Roman" w:hAnsi="Times New Roman" w:cs="Times New Roman"/>
          <w:color w:val="000000" w:themeColor="text1"/>
          <w:lang w:eastAsia="lv-LV"/>
        </w:rPr>
        <w:t>ateicības</w:t>
      </w:r>
      <w:r w:rsidR="005D3888" w:rsidRPr="008024FC">
        <w:rPr>
          <w:rFonts w:ascii="Times New Roman" w:hAnsi="Times New Roman" w:cs="Times New Roman"/>
          <w:color w:val="000000" w:themeColor="text1"/>
          <w:lang w:eastAsia="lv-LV"/>
        </w:rPr>
        <w:t xml:space="preserve"> rakstus, </w:t>
      </w:r>
      <w:r w:rsidR="00BC3764" w:rsidRPr="008024FC">
        <w:rPr>
          <w:rFonts w:ascii="Times New Roman" w:hAnsi="Times New Roman" w:cs="Times New Roman"/>
          <w:color w:val="000000" w:themeColor="text1"/>
          <w:lang w:eastAsia="lv-LV"/>
        </w:rPr>
        <w:t>balvu „Pakāpiens”, diplom</w:t>
      </w:r>
      <w:r>
        <w:rPr>
          <w:rFonts w:ascii="Times New Roman" w:hAnsi="Times New Roman" w:cs="Times New Roman"/>
          <w:color w:val="000000" w:themeColor="text1"/>
          <w:lang w:eastAsia="lv-LV"/>
        </w:rPr>
        <w:t>us, pateicības (S</w:t>
      </w:r>
      <w:r w:rsidR="00BC3764" w:rsidRPr="008024FC">
        <w:rPr>
          <w:rFonts w:ascii="Times New Roman" w:hAnsi="Times New Roman" w:cs="Times New Roman"/>
          <w:color w:val="000000" w:themeColor="text1"/>
          <w:lang w:eastAsia="lv-LV"/>
        </w:rPr>
        <w:t>kolas iekšējie noteikumi „Kārtība, kādā piešķir apbalvojumu Dundagas vidusskolas izglītojamajiem</w:t>
      </w:r>
      <w:r w:rsidR="00782FD8">
        <w:rPr>
          <w:rFonts w:ascii="Times New Roman" w:hAnsi="Times New Roman" w:cs="Times New Roman"/>
          <w:color w:val="000000" w:themeColor="text1"/>
          <w:lang w:eastAsia="lv-LV"/>
        </w:rPr>
        <w:t>”</w:t>
      </w:r>
      <w:r w:rsidR="00BC3764" w:rsidRPr="008024FC">
        <w:rPr>
          <w:rFonts w:ascii="Times New Roman" w:hAnsi="Times New Roman" w:cs="Times New Roman"/>
          <w:color w:val="000000" w:themeColor="text1"/>
          <w:lang w:eastAsia="lv-LV"/>
        </w:rPr>
        <w:t xml:space="preserve">), kā arī </w:t>
      </w:r>
      <w:r>
        <w:rPr>
          <w:rFonts w:ascii="Times New Roman" w:hAnsi="Times New Roman" w:cs="Times New Roman"/>
          <w:color w:val="000000" w:themeColor="text1"/>
          <w:lang w:eastAsia="lv-LV"/>
        </w:rPr>
        <w:t>nelielas dāvaniņas ar S</w:t>
      </w:r>
      <w:r w:rsidR="005D3888" w:rsidRPr="008024FC">
        <w:rPr>
          <w:rFonts w:ascii="Times New Roman" w:hAnsi="Times New Roman" w:cs="Times New Roman"/>
          <w:color w:val="000000" w:themeColor="text1"/>
          <w:lang w:eastAsia="lv-LV"/>
        </w:rPr>
        <w:t xml:space="preserve">kolas simboliku. </w:t>
      </w:r>
    </w:p>
    <w:p w:rsidR="00C404A9" w:rsidRPr="008024FC" w:rsidRDefault="00AE2252" w:rsidP="00006FBF">
      <w:pPr>
        <w:ind w:firstLine="540"/>
        <w:jc w:val="both"/>
        <w:rPr>
          <w:color w:val="000000" w:themeColor="text1"/>
        </w:rPr>
      </w:pPr>
      <w:r>
        <w:t>Izglītojamie</w:t>
      </w:r>
      <w:r w:rsidRPr="008024FC">
        <w:rPr>
          <w:color w:val="000000" w:themeColor="text1"/>
        </w:rPr>
        <w:t xml:space="preserve"> </w:t>
      </w:r>
      <w:r w:rsidR="005D3888" w:rsidRPr="008024FC">
        <w:rPr>
          <w:color w:val="000000" w:themeColor="text1"/>
        </w:rPr>
        <w:t>jūtas vienlīdzīgi neatkarīgi no dzimuma, nacionālās un reliģiskās piederības. Skolā tiek sekmēta pozitīva un atbalstoša sadarbības vide. Skolas darbības pamatā ir labvēlīgas atmosfēras radīšana starp</w:t>
      </w:r>
      <w:r>
        <w:rPr>
          <w:color w:val="000000" w:themeColor="text1"/>
        </w:rPr>
        <w:t xml:space="preserve"> </w:t>
      </w:r>
      <w:r>
        <w:t>izglītojamajiem</w:t>
      </w:r>
      <w:r w:rsidR="005D3888" w:rsidRPr="008024FC">
        <w:rPr>
          <w:color w:val="000000" w:themeColor="text1"/>
        </w:rPr>
        <w:t xml:space="preserve">, pedagogiem un darbiniekiem. </w:t>
      </w:r>
      <w:r>
        <w:t>Izglītojamo</w:t>
      </w:r>
      <w:r w:rsidRPr="008024FC">
        <w:rPr>
          <w:color w:val="000000" w:themeColor="text1"/>
        </w:rPr>
        <w:t xml:space="preserve"> </w:t>
      </w:r>
      <w:r w:rsidR="005D3888" w:rsidRPr="008024FC">
        <w:rPr>
          <w:color w:val="000000" w:themeColor="text1"/>
        </w:rPr>
        <w:t xml:space="preserve">un pedagogu attiecībās valda savstarpēja cieņa un sapratne. Labvēlība un izpalīdzība vienmēr ir uzsvērta attiecībās starp </w:t>
      </w:r>
      <w:r>
        <w:t>izglītojamajiem</w:t>
      </w:r>
      <w:r w:rsidRPr="008024FC">
        <w:rPr>
          <w:color w:val="000000" w:themeColor="text1"/>
        </w:rPr>
        <w:t xml:space="preserve"> </w:t>
      </w:r>
      <w:r w:rsidR="005D3888" w:rsidRPr="008024FC">
        <w:rPr>
          <w:color w:val="000000" w:themeColor="text1"/>
        </w:rPr>
        <w:t>un pedagogiem.</w:t>
      </w:r>
      <w:r w:rsidR="00C404A9" w:rsidRPr="008024FC">
        <w:rPr>
          <w:color w:val="000000" w:themeColor="text1"/>
        </w:rPr>
        <w:t xml:space="preserve"> Lielākā daļa </w:t>
      </w:r>
      <w:r>
        <w:t>izglītojamo</w:t>
      </w:r>
      <w:r w:rsidRPr="008024FC">
        <w:rPr>
          <w:color w:val="000000" w:themeColor="text1"/>
        </w:rPr>
        <w:t xml:space="preserve"> </w:t>
      </w:r>
      <w:r w:rsidR="005D3888" w:rsidRPr="008024FC">
        <w:rPr>
          <w:color w:val="000000" w:themeColor="text1"/>
        </w:rPr>
        <w:t xml:space="preserve">apgalvo, ka var prasīt padomu skolotājiem, </w:t>
      </w:r>
      <w:r w:rsidR="00C404A9" w:rsidRPr="008024FC">
        <w:rPr>
          <w:color w:val="000000" w:themeColor="text1"/>
        </w:rPr>
        <w:t xml:space="preserve">droši izteikt savas domas un </w:t>
      </w:r>
      <w:r w:rsidR="005D3888" w:rsidRPr="008024FC">
        <w:rPr>
          <w:color w:val="000000" w:themeColor="text1"/>
        </w:rPr>
        <w:t xml:space="preserve">ka skolotāji izturas taisnīgi pret visiem </w:t>
      </w:r>
      <w:r>
        <w:t>izglītojamajiem.</w:t>
      </w:r>
    </w:p>
    <w:p w:rsidR="005D3888" w:rsidRPr="008024FC" w:rsidRDefault="005D3888" w:rsidP="00006FBF">
      <w:pPr>
        <w:ind w:firstLine="540"/>
        <w:jc w:val="both"/>
        <w:rPr>
          <w:color w:val="000000" w:themeColor="text1"/>
        </w:rPr>
      </w:pPr>
      <w:r w:rsidRPr="008024FC">
        <w:rPr>
          <w:color w:val="000000" w:themeColor="text1"/>
        </w:rPr>
        <w:t>Skolas vadība ir ieinteresēta skolotāju sasniegumos</w:t>
      </w:r>
      <w:r w:rsidR="00182F85" w:rsidRPr="008024FC">
        <w:rPr>
          <w:color w:val="000000" w:themeColor="text1"/>
        </w:rPr>
        <w:t xml:space="preserve"> un atbalsta iniciatīvu. V</w:t>
      </w:r>
      <w:r w:rsidRPr="008024FC">
        <w:rPr>
          <w:color w:val="000000" w:themeColor="text1"/>
        </w:rPr>
        <w:t xml:space="preserve">isi pedagogi uzskata, ka viņiem tiek sniegts darbam nepieciešamais </w:t>
      </w:r>
      <w:r w:rsidR="005849DC" w:rsidRPr="008024FC">
        <w:rPr>
          <w:color w:val="000000" w:themeColor="text1"/>
        </w:rPr>
        <w:t>dažāda veida atbalsts, kā</w:t>
      </w:r>
      <w:r w:rsidR="004C3E45" w:rsidRPr="008024FC">
        <w:rPr>
          <w:color w:val="000000" w:themeColor="text1"/>
        </w:rPr>
        <w:t>,</w:t>
      </w:r>
      <w:r w:rsidR="005849DC" w:rsidRPr="008024FC">
        <w:rPr>
          <w:color w:val="000000" w:themeColor="text1"/>
        </w:rPr>
        <w:t xml:space="preserve"> piemēram,</w:t>
      </w:r>
      <w:r w:rsidR="00182F85" w:rsidRPr="008024FC">
        <w:rPr>
          <w:color w:val="000000" w:themeColor="text1"/>
        </w:rPr>
        <w:t xml:space="preserve"> </w:t>
      </w:r>
      <w:r w:rsidR="00AE2252">
        <w:t>izglītojamo</w:t>
      </w:r>
      <w:r w:rsidR="00AE2252" w:rsidRPr="008024FC">
        <w:rPr>
          <w:color w:val="000000" w:themeColor="text1"/>
        </w:rPr>
        <w:t xml:space="preserve"> </w:t>
      </w:r>
      <w:r w:rsidR="00182F85" w:rsidRPr="008024FC">
        <w:rPr>
          <w:color w:val="000000" w:themeColor="text1"/>
        </w:rPr>
        <w:t>sagatavošanai un transportēšanai uz mācību olimpiāžu, dažādu konkursu, pasākumu norises vietām.</w:t>
      </w:r>
      <w:r w:rsidRPr="008024FC">
        <w:rPr>
          <w:color w:val="000000" w:themeColor="text1"/>
        </w:rPr>
        <w:t xml:space="preserve"> </w:t>
      </w:r>
      <w:r w:rsidR="00816423">
        <w:rPr>
          <w:color w:val="000000" w:themeColor="text1"/>
        </w:rPr>
        <w:t>86% aptaujāto pedagogu atzīst, ka ir apmierināti</w:t>
      </w:r>
      <w:r w:rsidR="00AE2252">
        <w:rPr>
          <w:color w:val="000000" w:themeColor="text1"/>
        </w:rPr>
        <w:t xml:space="preserve"> ar darbu S</w:t>
      </w:r>
      <w:r w:rsidR="00A002FB">
        <w:rPr>
          <w:color w:val="000000" w:themeColor="text1"/>
        </w:rPr>
        <w:t>kolā.</w:t>
      </w:r>
    </w:p>
    <w:p w:rsidR="005D19EE" w:rsidRPr="008024FC" w:rsidRDefault="005D19EE" w:rsidP="00006FBF">
      <w:pPr>
        <w:ind w:firstLine="540"/>
        <w:jc w:val="both"/>
        <w:rPr>
          <w:color w:val="000000" w:themeColor="text1"/>
        </w:rPr>
      </w:pPr>
      <w:r w:rsidRPr="008024FC">
        <w:rPr>
          <w:color w:val="000000" w:themeColor="text1"/>
        </w:rPr>
        <w:t>Par labvēlīgu vidi liecina arī tas, ka Skolā strādā 16 pedagogi un darbinieki, kuri ir šīs Skolas absolventi.</w:t>
      </w:r>
    </w:p>
    <w:p w:rsidR="005D3888" w:rsidRPr="008024FC" w:rsidRDefault="005D3888" w:rsidP="00006FBF">
      <w:pPr>
        <w:ind w:firstLine="540"/>
        <w:jc w:val="both"/>
        <w:rPr>
          <w:color w:val="000000" w:themeColor="text1"/>
        </w:rPr>
      </w:pPr>
      <w:r w:rsidRPr="008024FC">
        <w:rPr>
          <w:color w:val="000000" w:themeColor="text1"/>
        </w:rPr>
        <w:t xml:space="preserve">Skolas iekšējie kārtības noteikumi ir </w:t>
      </w:r>
      <w:r w:rsidR="00782FD8">
        <w:rPr>
          <w:color w:val="000000" w:themeColor="text1"/>
        </w:rPr>
        <w:t>formulēti</w:t>
      </w:r>
      <w:r w:rsidRPr="008024FC">
        <w:rPr>
          <w:color w:val="000000" w:themeColor="text1"/>
        </w:rPr>
        <w:t xml:space="preserve"> saprotami. Sko</w:t>
      </w:r>
      <w:r w:rsidR="00AE2252">
        <w:rPr>
          <w:color w:val="000000" w:themeColor="text1"/>
        </w:rPr>
        <w:t xml:space="preserve">la kontrolē riska grupas </w:t>
      </w:r>
      <w:r w:rsidR="00AE2252">
        <w:t>izglītojamo</w:t>
      </w:r>
      <w:r w:rsidRPr="008024FC">
        <w:rPr>
          <w:color w:val="000000" w:themeColor="text1"/>
        </w:rPr>
        <w:t xml:space="preserve"> darbību, sadarbojas ar vecākiem, pašvaldības policijas darbiniekiem, nepilngadīgo lietu inspektori, sociālā dienesta un bāriņtiesas darbiniekiem. Konfliktsituācijas tiek risinātas mierīgi, uzklausot visus viedokļus, vajadzības gadījumā iesaistot sociālā dienesta vai bāriņtiesas darbiniekus. </w:t>
      </w:r>
      <w:r w:rsidR="00AE2252">
        <w:t>Izglītojamajiem</w:t>
      </w:r>
      <w:r w:rsidR="00AE2252" w:rsidRPr="008024FC">
        <w:rPr>
          <w:color w:val="000000" w:themeColor="text1"/>
        </w:rPr>
        <w:t xml:space="preserve"> </w:t>
      </w:r>
      <w:r w:rsidRPr="008024FC">
        <w:rPr>
          <w:color w:val="000000" w:themeColor="text1"/>
        </w:rPr>
        <w:t>tiek organizētas tematiskas tikšanās ar</w:t>
      </w:r>
      <w:r w:rsidR="007B0D92" w:rsidRPr="008024FC">
        <w:rPr>
          <w:color w:val="000000" w:themeColor="text1"/>
        </w:rPr>
        <w:t xml:space="preserve"> dažādu institūciju pārstāvji</w:t>
      </w:r>
      <w:r w:rsidR="00E45578">
        <w:rPr>
          <w:color w:val="000000" w:themeColor="text1"/>
        </w:rPr>
        <w:t>em – ārstiem, V</w:t>
      </w:r>
      <w:r w:rsidR="007B0D92" w:rsidRPr="008024FC">
        <w:rPr>
          <w:color w:val="000000" w:themeColor="text1"/>
        </w:rPr>
        <w:t xml:space="preserve">alsts policijas un pašvaldības policijas darbiniekiem, </w:t>
      </w:r>
      <w:r w:rsidR="00E45578">
        <w:rPr>
          <w:color w:val="000000" w:themeColor="text1"/>
        </w:rPr>
        <w:t xml:space="preserve">Valsts ugunsdzēsības un glābšanas dienesta darbiniekiem, Nacionālo bruņoto spēku pārstāvjiem, </w:t>
      </w:r>
      <w:r w:rsidR="00AE2252">
        <w:rPr>
          <w:color w:val="000000" w:themeColor="text1"/>
        </w:rPr>
        <w:t xml:space="preserve">Valsts robežsardzes darbiniekiem, mūziķiem, māksliniekiem, </w:t>
      </w:r>
      <w:r w:rsidR="00E45578">
        <w:rPr>
          <w:color w:val="000000" w:themeColor="text1"/>
        </w:rPr>
        <w:t>žurnālistiem u.c</w:t>
      </w:r>
      <w:r w:rsidR="007B0D92" w:rsidRPr="008024FC">
        <w:rPr>
          <w:color w:val="000000" w:themeColor="text1"/>
        </w:rPr>
        <w:t>.</w:t>
      </w:r>
      <w:r w:rsidRPr="008024FC">
        <w:rPr>
          <w:color w:val="000000" w:themeColor="text1"/>
        </w:rPr>
        <w:t xml:space="preserve"> </w:t>
      </w:r>
      <w:r w:rsidR="00C404A9" w:rsidRPr="008024FC">
        <w:rPr>
          <w:color w:val="000000" w:themeColor="text1"/>
        </w:rPr>
        <w:t>Lielākā daļa</w:t>
      </w:r>
      <w:r w:rsidRPr="008024FC">
        <w:rPr>
          <w:color w:val="000000" w:themeColor="text1"/>
        </w:rPr>
        <w:t xml:space="preserve"> </w:t>
      </w:r>
      <w:r w:rsidR="00BF07C2">
        <w:t xml:space="preserve">izglītojamo </w:t>
      </w:r>
      <w:r w:rsidRPr="008024FC">
        <w:rPr>
          <w:color w:val="000000" w:themeColor="text1"/>
        </w:rPr>
        <w:t xml:space="preserve">apgalvo, ka </w:t>
      </w:r>
      <w:proofErr w:type="spellStart"/>
      <w:r w:rsidRPr="008024FC">
        <w:rPr>
          <w:color w:val="000000" w:themeColor="text1"/>
        </w:rPr>
        <w:t>klasesbiedri</w:t>
      </w:r>
      <w:proofErr w:type="spellEnd"/>
      <w:r w:rsidRPr="008024FC">
        <w:rPr>
          <w:color w:val="000000" w:themeColor="text1"/>
        </w:rPr>
        <w:t xml:space="preserve"> ir laipni un</w:t>
      </w:r>
      <w:r w:rsidR="008B3A5B" w:rsidRPr="008024FC">
        <w:rPr>
          <w:color w:val="000000" w:themeColor="text1"/>
        </w:rPr>
        <w:t xml:space="preserve"> draudzīgi, kā arī izpalīdzīgi.</w:t>
      </w:r>
    </w:p>
    <w:p w:rsidR="005D19EE" w:rsidRPr="008024FC" w:rsidRDefault="005D19EE" w:rsidP="00006FBF">
      <w:pPr>
        <w:pStyle w:val="Virsraksts3"/>
        <w:ind w:firstLine="567"/>
        <w:rPr>
          <w:rFonts w:ascii="Times New Roman" w:hAnsi="Times New Roman" w:cs="Times New Roman"/>
          <w:b w:val="0"/>
          <w:color w:val="000000" w:themeColor="text1"/>
        </w:rPr>
      </w:pPr>
      <w:r w:rsidRPr="008024FC">
        <w:rPr>
          <w:rFonts w:ascii="Times New Roman" w:hAnsi="Times New Roman" w:cs="Times New Roman"/>
          <w:b w:val="0"/>
          <w:color w:val="000000" w:themeColor="text1"/>
        </w:rPr>
        <w:t xml:space="preserve">Skolas vadība veicina un atbalsta ikviena pedagoga tālākizglītību, </w:t>
      </w:r>
      <w:r w:rsidR="006C116A" w:rsidRPr="008024FC">
        <w:rPr>
          <w:rFonts w:ascii="Times New Roman" w:hAnsi="Times New Roman" w:cs="Times New Roman"/>
          <w:b w:val="0"/>
          <w:color w:val="000000" w:themeColor="text1"/>
        </w:rPr>
        <w:t>pedagogiem un darbiniekiem ir iespēja individuāli tikties ar vadības pārstāvjiem.</w:t>
      </w:r>
    </w:p>
    <w:p w:rsidR="005D3888" w:rsidRDefault="00BF07C2" w:rsidP="00006FBF">
      <w:pPr>
        <w:pStyle w:val="Virsraksts3"/>
        <w:ind w:firstLine="567"/>
        <w:rPr>
          <w:rFonts w:ascii="Times New Roman" w:hAnsi="Times New Roman" w:cs="Times New Roman"/>
          <w:b w:val="0"/>
          <w:color w:val="000000" w:themeColor="text1"/>
        </w:rPr>
      </w:pPr>
      <w:r>
        <w:rPr>
          <w:rFonts w:ascii="Times New Roman" w:hAnsi="Times New Roman" w:cs="Times New Roman"/>
          <w:b w:val="0"/>
          <w:color w:val="000000" w:themeColor="text1"/>
        </w:rPr>
        <w:t>Ir noteikta kārtība, kādā S</w:t>
      </w:r>
      <w:r w:rsidR="005D3888" w:rsidRPr="008024FC">
        <w:rPr>
          <w:rFonts w:ascii="Times New Roman" w:hAnsi="Times New Roman" w:cs="Times New Roman"/>
          <w:b w:val="0"/>
          <w:color w:val="000000" w:themeColor="text1"/>
        </w:rPr>
        <w:t>kolā ierodas un uzturas nepiederošas personas. Attieksme pret apmeklētājiem ir laipna un korekta. Apmeklēt</w:t>
      </w:r>
      <w:r>
        <w:rPr>
          <w:rFonts w:ascii="Times New Roman" w:hAnsi="Times New Roman" w:cs="Times New Roman"/>
          <w:b w:val="0"/>
          <w:color w:val="000000" w:themeColor="text1"/>
        </w:rPr>
        <w:t>āji informāciju var saņemt pie S</w:t>
      </w:r>
      <w:r w:rsidR="005D3888" w:rsidRPr="008024FC">
        <w:rPr>
          <w:rFonts w:ascii="Times New Roman" w:hAnsi="Times New Roman" w:cs="Times New Roman"/>
          <w:b w:val="0"/>
          <w:color w:val="000000" w:themeColor="text1"/>
        </w:rPr>
        <w:t>kolas dežurantes vai sekretāres.</w:t>
      </w:r>
    </w:p>
    <w:p w:rsidR="00B016A9" w:rsidRPr="00B016A9" w:rsidRDefault="00B016A9" w:rsidP="00B016A9">
      <w:pPr>
        <w:rPr>
          <w:sz w:val="16"/>
          <w:szCs w:val="16"/>
          <w:lang w:eastAsia="en-US"/>
        </w:rPr>
      </w:pPr>
    </w:p>
    <w:p w:rsidR="005D3888" w:rsidRPr="008024FC" w:rsidRDefault="0026510E" w:rsidP="00006FBF">
      <w:pPr>
        <w:rPr>
          <w:b/>
          <w:color w:val="000000" w:themeColor="text1"/>
          <w:lang w:eastAsia="en-US"/>
        </w:rPr>
      </w:pPr>
      <w:r w:rsidRPr="008024FC">
        <w:rPr>
          <w:b/>
          <w:color w:val="000000" w:themeColor="text1"/>
          <w:lang w:eastAsia="en-US"/>
        </w:rPr>
        <w:t>S</w:t>
      </w:r>
      <w:r w:rsidR="005D3888" w:rsidRPr="008024FC">
        <w:rPr>
          <w:b/>
          <w:color w:val="000000" w:themeColor="text1"/>
          <w:lang w:eastAsia="en-US"/>
        </w:rPr>
        <w:t>tiprās puses</w:t>
      </w:r>
    </w:p>
    <w:p w:rsidR="005D19EE" w:rsidRPr="008024FC" w:rsidRDefault="005D3888" w:rsidP="00006FBF">
      <w:pPr>
        <w:ind w:firstLine="567"/>
        <w:rPr>
          <w:color w:val="000000" w:themeColor="text1"/>
          <w:lang w:eastAsia="en-US"/>
        </w:rPr>
      </w:pPr>
      <w:r w:rsidRPr="008024FC">
        <w:rPr>
          <w:color w:val="000000" w:themeColor="text1"/>
          <w:lang w:eastAsia="en-US"/>
        </w:rPr>
        <w:t xml:space="preserve">Skola mērķtiecīgi </w:t>
      </w:r>
      <w:r w:rsidR="009C5BE6" w:rsidRPr="008024FC">
        <w:rPr>
          <w:color w:val="000000" w:themeColor="text1"/>
          <w:lang w:eastAsia="en-US"/>
        </w:rPr>
        <w:t>rūpējas par sava tēla veidošanu</w:t>
      </w:r>
      <w:r w:rsidR="005D19EE" w:rsidRPr="008024FC">
        <w:rPr>
          <w:color w:val="000000" w:themeColor="text1"/>
          <w:lang w:eastAsia="en-US"/>
        </w:rPr>
        <w:t>.</w:t>
      </w:r>
    </w:p>
    <w:p w:rsidR="005D3888" w:rsidRPr="008024FC" w:rsidRDefault="005D3888" w:rsidP="00006FBF">
      <w:pPr>
        <w:ind w:firstLine="567"/>
        <w:rPr>
          <w:color w:val="000000" w:themeColor="text1"/>
          <w:lang w:eastAsia="en-US"/>
        </w:rPr>
      </w:pPr>
      <w:r w:rsidRPr="008024FC">
        <w:rPr>
          <w:color w:val="000000" w:themeColor="text1"/>
          <w:lang w:eastAsia="en-US"/>
        </w:rPr>
        <w:t>Iedibinātas tradīcijas, kas veido piede</w:t>
      </w:r>
      <w:r w:rsidR="00367F46">
        <w:rPr>
          <w:color w:val="000000" w:themeColor="text1"/>
          <w:lang w:eastAsia="en-US"/>
        </w:rPr>
        <w:t>rības apziņu un lepnumu par S</w:t>
      </w:r>
      <w:r w:rsidRPr="008024FC">
        <w:rPr>
          <w:color w:val="000000" w:themeColor="text1"/>
          <w:lang w:eastAsia="en-US"/>
        </w:rPr>
        <w:t>kolu.</w:t>
      </w:r>
    </w:p>
    <w:p w:rsidR="005D19EE" w:rsidRPr="008024FC" w:rsidRDefault="005D19EE" w:rsidP="00006FBF">
      <w:pPr>
        <w:ind w:firstLine="567"/>
        <w:rPr>
          <w:color w:val="000000" w:themeColor="text1"/>
          <w:lang w:eastAsia="en-US"/>
        </w:rPr>
      </w:pPr>
      <w:r w:rsidRPr="008024FC">
        <w:rPr>
          <w:color w:val="000000" w:themeColor="text1"/>
          <w:lang w:eastAsia="en-US"/>
        </w:rPr>
        <w:t>Labvēlīga un radoša gaisotne.</w:t>
      </w:r>
    </w:p>
    <w:p w:rsidR="005D3888" w:rsidRPr="008024FC" w:rsidRDefault="005D3888" w:rsidP="00006FBF">
      <w:pPr>
        <w:ind w:firstLine="567"/>
        <w:rPr>
          <w:color w:val="000000" w:themeColor="text1"/>
          <w:lang w:eastAsia="en-US"/>
        </w:rPr>
      </w:pPr>
      <w:proofErr w:type="spellStart"/>
      <w:r w:rsidRPr="008024FC">
        <w:rPr>
          <w:color w:val="000000" w:themeColor="text1"/>
          <w:lang w:eastAsia="en-US"/>
        </w:rPr>
        <w:t>Problēmsituācijas</w:t>
      </w:r>
      <w:proofErr w:type="spellEnd"/>
      <w:r w:rsidRPr="008024FC">
        <w:rPr>
          <w:color w:val="000000" w:themeColor="text1"/>
          <w:lang w:eastAsia="en-US"/>
        </w:rPr>
        <w:t xml:space="preserve"> tiek risinātas nekavējoties.</w:t>
      </w:r>
    </w:p>
    <w:p w:rsidR="0026510E" w:rsidRPr="008024FC" w:rsidRDefault="0026510E" w:rsidP="00006FBF">
      <w:pPr>
        <w:jc w:val="both"/>
        <w:rPr>
          <w:b/>
          <w:color w:val="000000" w:themeColor="text1"/>
        </w:rPr>
      </w:pPr>
      <w:r w:rsidRPr="008024FC">
        <w:rPr>
          <w:b/>
          <w:color w:val="000000" w:themeColor="text1"/>
        </w:rPr>
        <w:t xml:space="preserve">Turpmākā attīstība </w:t>
      </w:r>
    </w:p>
    <w:p w:rsidR="005D3888" w:rsidRPr="008024FC" w:rsidRDefault="005D19EE" w:rsidP="00006FBF">
      <w:pPr>
        <w:ind w:firstLine="567"/>
        <w:rPr>
          <w:color w:val="000000" w:themeColor="text1"/>
          <w:lang w:eastAsia="en-US"/>
        </w:rPr>
      </w:pPr>
      <w:r w:rsidRPr="008024FC">
        <w:rPr>
          <w:color w:val="000000" w:themeColor="text1"/>
          <w:lang w:eastAsia="en-US"/>
        </w:rPr>
        <w:t>Veicināt sadarbību ar vecākiem</w:t>
      </w:r>
      <w:r w:rsidR="005D3888" w:rsidRPr="008024FC">
        <w:rPr>
          <w:color w:val="000000" w:themeColor="text1"/>
          <w:lang w:eastAsia="en-US"/>
        </w:rPr>
        <w:t>.</w:t>
      </w:r>
    </w:p>
    <w:p w:rsidR="005D3888" w:rsidRDefault="008B3A5B" w:rsidP="00006FBF">
      <w:pPr>
        <w:jc w:val="both"/>
        <w:rPr>
          <w:color w:val="000000" w:themeColor="text1"/>
        </w:rPr>
      </w:pPr>
      <w:r w:rsidRPr="008024FC">
        <w:rPr>
          <w:color w:val="000000" w:themeColor="text1"/>
        </w:rPr>
        <w:t xml:space="preserve">         </w:t>
      </w:r>
      <w:r w:rsidR="009C5BE6" w:rsidRPr="008024FC">
        <w:rPr>
          <w:color w:val="000000" w:themeColor="text1"/>
        </w:rPr>
        <w:t>Turpināt</w:t>
      </w:r>
      <w:r w:rsidRPr="008024FC">
        <w:rPr>
          <w:color w:val="000000" w:themeColor="text1"/>
        </w:rPr>
        <w:t xml:space="preserve"> </w:t>
      </w:r>
      <w:r w:rsidR="009C5BE6" w:rsidRPr="008024FC">
        <w:rPr>
          <w:color w:val="000000" w:themeColor="text1"/>
        </w:rPr>
        <w:t>informēt vecāk</w:t>
      </w:r>
      <w:r w:rsidR="00367F46">
        <w:rPr>
          <w:color w:val="000000" w:themeColor="text1"/>
        </w:rPr>
        <w:t>us un sabiedrību par notiekošo S</w:t>
      </w:r>
      <w:r w:rsidR="009C5BE6" w:rsidRPr="008024FC">
        <w:rPr>
          <w:color w:val="000000" w:themeColor="text1"/>
        </w:rPr>
        <w:t>kolā.</w:t>
      </w:r>
      <w:r w:rsidRPr="008024FC">
        <w:rPr>
          <w:color w:val="000000" w:themeColor="text1"/>
        </w:rPr>
        <w:t xml:space="preserve"> </w:t>
      </w:r>
    </w:p>
    <w:p w:rsidR="00CE4C55" w:rsidRPr="002C1803" w:rsidRDefault="00CE4C55" w:rsidP="00006FBF">
      <w:pPr>
        <w:jc w:val="both"/>
        <w:rPr>
          <w:color w:val="000000" w:themeColor="text1"/>
          <w:sz w:val="16"/>
          <w:szCs w:val="16"/>
          <w:u w:val="single"/>
        </w:rPr>
      </w:pPr>
    </w:p>
    <w:p w:rsidR="00C020CA" w:rsidRDefault="00AB2988" w:rsidP="004B2530">
      <w:pPr>
        <w:jc w:val="both"/>
        <w:rPr>
          <w:b/>
          <w:color w:val="000000" w:themeColor="text1"/>
        </w:rPr>
      </w:pPr>
      <w:r>
        <w:rPr>
          <w:b/>
          <w:color w:val="000000" w:themeColor="text1"/>
        </w:rPr>
        <w:t>Vērtējums: labi</w:t>
      </w:r>
    </w:p>
    <w:p w:rsidR="004B2530" w:rsidRDefault="004B2530" w:rsidP="004B2530">
      <w:pPr>
        <w:jc w:val="both"/>
        <w:rPr>
          <w:b/>
          <w:color w:val="000000" w:themeColor="text1"/>
        </w:rPr>
      </w:pPr>
    </w:p>
    <w:p w:rsidR="009F32E2" w:rsidRDefault="009F32E2" w:rsidP="004B2530">
      <w:pPr>
        <w:jc w:val="both"/>
        <w:rPr>
          <w:b/>
          <w:color w:val="000000" w:themeColor="text1"/>
        </w:rPr>
      </w:pPr>
    </w:p>
    <w:p w:rsidR="009F32E2" w:rsidRDefault="009F32E2" w:rsidP="004B2530">
      <w:pPr>
        <w:jc w:val="both"/>
        <w:rPr>
          <w:b/>
          <w:color w:val="000000" w:themeColor="text1"/>
        </w:rPr>
      </w:pPr>
    </w:p>
    <w:p w:rsidR="00336873" w:rsidRPr="004B2530" w:rsidRDefault="00336873" w:rsidP="004B2530">
      <w:pPr>
        <w:jc w:val="both"/>
        <w:rPr>
          <w:b/>
          <w:color w:val="000000" w:themeColor="text1"/>
        </w:rPr>
      </w:pPr>
    </w:p>
    <w:p w:rsidR="005D3888" w:rsidRPr="008F6049" w:rsidRDefault="005D3888" w:rsidP="00CA107D">
      <w:pPr>
        <w:spacing w:after="200"/>
        <w:jc w:val="center"/>
        <w:rPr>
          <w:b/>
        </w:rPr>
      </w:pPr>
      <w:r w:rsidRPr="008F6049">
        <w:rPr>
          <w:b/>
        </w:rPr>
        <w:lastRenderedPageBreak/>
        <w:t>4.5.2.</w:t>
      </w:r>
      <w:r w:rsidR="000C4F8F">
        <w:rPr>
          <w:b/>
        </w:rPr>
        <w:t xml:space="preserve"> </w:t>
      </w:r>
      <w:r w:rsidRPr="008F6049">
        <w:rPr>
          <w:b/>
        </w:rPr>
        <w:t>Fiziskā vide</w:t>
      </w:r>
      <w:r w:rsidR="0069754D">
        <w:rPr>
          <w:b/>
        </w:rPr>
        <w:t xml:space="preserve"> </w:t>
      </w:r>
      <w:r w:rsidR="0069754D" w:rsidRPr="0069754D">
        <w:rPr>
          <w:b/>
        </w:rPr>
        <w:t>un vides pieejamība</w:t>
      </w:r>
    </w:p>
    <w:p w:rsidR="00706BF2" w:rsidRPr="008D67BD" w:rsidRDefault="00706BF2" w:rsidP="00006FBF">
      <w:pPr>
        <w:ind w:firstLine="567"/>
        <w:jc w:val="both"/>
      </w:pPr>
      <w:r>
        <w:t xml:space="preserve">Skolā mācību process tiek organizēts divās ēkās. 1.- 4.klases </w:t>
      </w:r>
      <w:r w:rsidR="00367F46">
        <w:t>izglītojamie</w:t>
      </w:r>
      <w:r>
        <w:t xml:space="preserve"> mācās ēkā, kura atro</w:t>
      </w:r>
      <w:r w:rsidR="00367F46">
        <w:t>das Saules ielā 8, Dundagā. Ēka</w:t>
      </w:r>
      <w:r>
        <w:t xml:space="preserve"> nodota ekspluatā</w:t>
      </w:r>
      <w:r w:rsidR="00367F46">
        <w:t xml:space="preserve">cijai 1955.gadā, kopējā platība 1761 </w:t>
      </w:r>
      <w:r>
        <w:t>m</w:t>
      </w:r>
      <w:r>
        <w:rPr>
          <w:vertAlign w:val="superscript"/>
        </w:rPr>
        <w:t>2</w:t>
      </w:r>
      <w:r>
        <w:t xml:space="preserve">, tai skaitā mācību telpu platība – </w:t>
      </w:r>
      <w:r w:rsidR="00367F46">
        <w:t xml:space="preserve">505 </w:t>
      </w:r>
      <w:r>
        <w:t>m</w:t>
      </w:r>
      <w:r>
        <w:rPr>
          <w:vertAlign w:val="superscript"/>
        </w:rPr>
        <w:t>2</w:t>
      </w:r>
      <w:r>
        <w:t xml:space="preserve">, sporta un atpūtas telpu platība – </w:t>
      </w:r>
      <w:r w:rsidR="00367F46">
        <w:t xml:space="preserve">334 </w:t>
      </w:r>
      <w:r>
        <w:t>m</w:t>
      </w:r>
      <w:r>
        <w:rPr>
          <w:vertAlign w:val="superscript"/>
        </w:rPr>
        <w:t>2</w:t>
      </w:r>
      <w:r>
        <w:t xml:space="preserve">, saimnieciskās darbības </w:t>
      </w:r>
      <w:r w:rsidR="00EA35E5">
        <w:t xml:space="preserve">un koplietošanas telpu </w:t>
      </w:r>
      <w:proofErr w:type="spellStart"/>
      <w:r>
        <w:t>telpu</w:t>
      </w:r>
      <w:proofErr w:type="spellEnd"/>
      <w:r>
        <w:t xml:space="preserve"> platība</w:t>
      </w:r>
      <w:r w:rsidR="008D67BD">
        <w:t xml:space="preserve"> -</w:t>
      </w:r>
      <w:r w:rsidR="00EA35E5">
        <w:t xml:space="preserve"> 922</w:t>
      </w:r>
      <w:r w:rsidR="00367F46">
        <w:t xml:space="preserve"> </w:t>
      </w:r>
      <w:r>
        <w:t>m</w:t>
      </w:r>
      <w:r>
        <w:rPr>
          <w:vertAlign w:val="superscript"/>
        </w:rPr>
        <w:t>2</w:t>
      </w:r>
      <w:r w:rsidR="008D67BD">
        <w:t>.</w:t>
      </w:r>
    </w:p>
    <w:p w:rsidR="00706BF2" w:rsidRPr="008D67BD" w:rsidRDefault="008556C8" w:rsidP="00006FBF">
      <w:pPr>
        <w:ind w:firstLine="567"/>
        <w:jc w:val="both"/>
        <w:rPr>
          <w:b/>
        </w:rPr>
      </w:pPr>
      <w:r>
        <w:t>5.-12.</w:t>
      </w:r>
      <w:r w:rsidR="00367F46">
        <w:t>klases izglītojamie</w:t>
      </w:r>
      <w:r w:rsidR="00706BF2">
        <w:t xml:space="preserve"> mācības apgūst ēkā, kura atrodas Talsu ielā 18, Dundagā un ekspluatācijai nodota 1974.gada beigās ar kopējo platību </w:t>
      </w:r>
      <w:r w:rsidR="008D67BD">
        <w:t>3679</w:t>
      </w:r>
      <w:r w:rsidR="00367F46">
        <w:t xml:space="preserve"> </w:t>
      </w:r>
      <w:r w:rsidR="00706BF2">
        <w:t>m</w:t>
      </w:r>
      <w:r w:rsidR="00706BF2">
        <w:rPr>
          <w:vertAlign w:val="superscript"/>
        </w:rPr>
        <w:t>2</w:t>
      </w:r>
      <w:r w:rsidR="00706BF2">
        <w:t xml:space="preserve">, tai skaitā mācību telpu platība – </w:t>
      </w:r>
      <w:r w:rsidR="008D67BD">
        <w:t>1432</w:t>
      </w:r>
      <w:r w:rsidR="00367F46">
        <w:t xml:space="preserve"> </w:t>
      </w:r>
      <w:r w:rsidR="00706BF2">
        <w:t>m</w:t>
      </w:r>
      <w:r w:rsidR="00706BF2">
        <w:rPr>
          <w:vertAlign w:val="superscript"/>
        </w:rPr>
        <w:t>2</w:t>
      </w:r>
      <w:r w:rsidR="00706BF2">
        <w:t xml:space="preserve">, sporta un atpūtas telpu platība – </w:t>
      </w:r>
      <w:r w:rsidR="00AB52A4">
        <w:t xml:space="preserve">736 </w:t>
      </w:r>
      <w:r w:rsidR="00706BF2">
        <w:t>m</w:t>
      </w:r>
      <w:r w:rsidR="00706BF2">
        <w:rPr>
          <w:vertAlign w:val="superscript"/>
        </w:rPr>
        <w:t>2</w:t>
      </w:r>
      <w:r w:rsidR="00706BF2">
        <w:t xml:space="preserve">, saimnieciskās darbības </w:t>
      </w:r>
      <w:r w:rsidR="00EA35E5">
        <w:t>un koplietošanas telpu platība -</w:t>
      </w:r>
      <w:r w:rsidR="00706BF2">
        <w:t xml:space="preserve"> </w:t>
      </w:r>
      <w:r w:rsidR="00EA35E5">
        <w:t>1511</w:t>
      </w:r>
      <w:r w:rsidR="00AB52A4">
        <w:t xml:space="preserve"> </w:t>
      </w:r>
      <w:r w:rsidR="00706BF2">
        <w:t>m</w:t>
      </w:r>
      <w:r w:rsidR="00706BF2">
        <w:rPr>
          <w:vertAlign w:val="superscript"/>
        </w:rPr>
        <w:t>2</w:t>
      </w:r>
      <w:r w:rsidR="008D67BD">
        <w:t>.</w:t>
      </w:r>
    </w:p>
    <w:p w:rsidR="005D3888" w:rsidRPr="00DF7D54" w:rsidRDefault="005D3888" w:rsidP="00006FBF">
      <w:pPr>
        <w:jc w:val="both"/>
        <w:rPr>
          <w:color w:val="000000" w:themeColor="text1"/>
        </w:rPr>
      </w:pPr>
      <w:r w:rsidRPr="00DF7D54">
        <w:rPr>
          <w:color w:val="000000" w:themeColor="text1"/>
        </w:rPr>
        <w:t xml:space="preserve">         Skolas fiziskā</w:t>
      </w:r>
      <w:r w:rsidR="000C4F8F" w:rsidRPr="00DF7D54">
        <w:rPr>
          <w:color w:val="000000" w:themeColor="text1"/>
        </w:rPr>
        <w:t xml:space="preserve"> vide ir funkcionāli atbilstoša un</w:t>
      </w:r>
      <w:r w:rsidRPr="00DF7D54">
        <w:rPr>
          <w:color w:val="000000" w:themeColor="text1"/>
        </w:rPr>
        <w:t xml:space="preserve"> estētiska</w:t>
      </w:r>
      <w:r w:rsidR="000C4F8F" w:rsidRPr="00DF7D54">
        <w:rPr>
          <w:color w:val="000000" w:themeColor="text1"/>
        </w:rPr>
        <w:t>.</w:t>
      </w:r>
      <w:r w:rsidRPr="00DF7D54">
        <w:rPr>
          <w:color w:val="000000" w:themeColor="text1"/>
        </w:rPr>
        <w:t xml:space="preserve"> </w:t>
      </w:r>
      <w:r w:rsidR="000C4F8F" w:rsidRPr="00DF7D54">
        <w:rPr>
          <w:color w:val="000000" w:themeColor="text1"/>
        </w:rPr>
        <w:t xml:space="preserve">Tā </w:t>
      </w:r>
      <w:r w:rsidRPr="00DF7D54">
        <w:rPr>
          <w:color w:val="000000" w:themeColor="text1"/>
        </w:rPr>
        <w:t>regulāri tiek pilnveidota</w:t>
      </w:r>
      <w:r w:rsidR="000C4F8F" w:rsidRPr="00DF7D54">
        <w:rPr>
          <w:color w:val="000000" w:themeColor="text1"/>
        </w:rPr>
        <w:t xml:space="preserve">, </w:t>
      </w:r>
      <w:r w:rsidR="00570246" w:rsidRPr="00DF7D54">
        <w:rPr>
          <w:color w:val="000000" w:themeColor="text1"/>
        </w:rPr>
        <w:t>ņemot vērā</w:t>
      </w:r>
      <w:r w:rsidR="000C4F8F" w:rsidRPr="00DF7D54">
        <w:rPr>
          <w:color w:val="000000" w:themeColor="text1"/>
        </w:rPr>
        <w:t xml:space="preserve"> finansi</w:t>
      </w:r>
      <w:r w:rsidR="00570246" w:rsidRPr="00DF7D54">
        <w:rPr>
          <w:color w:val="000000" w:themeColor="text1"/>
        </w:rPr>
        <w:t>ālās</w:t>
      </w:r>
      <w:r w:rsidR="000C4F8F" w:rsidRPr="00DF7D54">
        <w:rPr>
          <w:color w:val="000000" w:themeColor="text1"/>
        </w:rPr>
        <w:t xml:space="preserve"> iespēj</w:t>
      </w:r>
      <w:r w:rsidR="00570246" w:rsidRPr="00DF7D54">
        <w:rPr>
          <w:color w:val="000000" w:themeColor="text1"/>
        </w:rPr>
        <w:t>as</w:t>
      </w:r>
      <w:r w:rsidRPr="00DF7D54">
        <w:rPr>
          <w:color w:val="000000" w:themeColor="text1"/>
        </w:rPr>
        <w:t xml:space="preserve">. Skolas telpu sanitāri higiēniskie un drošības apstākļi atbilst prasībām. Gaiteņos redzamā vietā ir izvietoti evakuācijas plāni. Ir iekārtots </w:t>
      </w:r>
      <w:r w:rsidR="004D2D99">
        <w:rPr>
          <w:color w:val="000000" w:themeColor="text1"/>
        </w:rPr>
        <w:t>veselības punkts</w:t>
      </w:r>
      <w:r w:rsidRPr="00DF7D54">
        <w:rPr>
          <w:color w:val="000000" w:themeColor="text1"/>
        </w:rPr>
        <w:t xml:space="preserve">, kur nepieciešamības gadījumā var saņemt pirmo palīdzību. </w:t>
      </w:r>
    </w:p>
    <w:p w:rsidR="00E76EEC" w:rsidRPr="00225796" w:rsidRDefault="00373600" w:rsidP="00006FBF">
      <w:pPr>
        <w:ind w:firstLine="360"/>
        <w:jc w:val="both"/>
      </w:pPr>
      <w:r>
        <w:rPr>
          <w:color w:val="000000" w:themeColor="text1"/>
        </w:rPr>
        <w:t>Atbilstoši finansiālajām iespējām katru gadu tiek veikti remontdarbi Skolas vides uzlabošanai.</w:t>
      </w:r>
      <w:r w:rsidR="005D3888" w:rsidRPr="00E76EEC">
        <w:rPr>
          <w:color w:val="000000" w:themeColor="text1"/>
        </w:rPr>
        <w:t xml:space="preserve"> </w:t>
      </w:r>
      <w:r w:rsidR="00E76EEC">
        <w:rPr>
          <w:color w:val="000000" w:themeColor="text1"/>
        </w:rPr>
        <w:t>Pēdējo gadu laikā</w:t>
      </w:r>
      <w:r w:rsidR="00A54828">
        <w:rPr>
          <w:color w:val="000000" w:themeColor="text1"/>
        </w:rPr>
        <w:t xml:space="preserve"> Skolas ēkā</w:t>
      </w:r>
      <w:r w:rsidR="00E76EEC">
        <w:rPr>
          <w:color w:val="000000" w:themeColor="text1"/>
        </w:rPr>
        <w:t xml:space="preserve"> </w:t>
      </w:r>
      <w:r w:rsidR="00A54828">
        <w:rPr>
          <w:color w:val="000000" w:themeColor="text1"/>
        </w:rPr>
        <w:t>(</w:t>
      </w:r>
      <w:r w:rsidR="00A54828">
        <w:t xml:space="preserve">Talsu iela 18) </w:t>
      </w:r>
      <w:r w:rsidR="00E76EEC">
        <w:rPr>
          <w:color w:val="000000" w:themeColor="text1"/>
        </w:rPr>
        <w:t xml:space="preserve">atjaunots </w:t>
      </w:r>
      <w:r w:rsidR="00E76EEC">
        <w:t xml:space="preserve">grīdas segums </w:t>
      </w:r>
      <w:r w:rsidR="00E76EEC" w:rsidRPr="00225796">
        <w:t>sporta zālē</w:t>
      </w:r>
      <w:r w:rsidR="00E76EEC">
        <w:t>,  ķīmijas kabinetā</w:t>
      </w:r>
      <w:r w:rsidR="009C53CD" w:rsidRPr="009C53CD">
        <w:t xml:space="preserve"> </w:t>
      </w:r>
      <w:r w:rsidR="009C53CD">
        <w:t>ierīkota mehāniskās pieplūdes un vilkmes ventilācija</w:t>
      </w:r>
      <w:r w:rsidR="00D93FF4">
        <w:t xml:space="preserve">, </w:t>
      </w:r>
      <w:r w:rsidR="00A54828">
        <w:t>atjaunots</w:t>
      </w:r>
      <w:r w:rsidR="00D93FF4">
        <w:t xml:space="preserve"> gaitenis</w:t>
      </w:r>
      <w:r w:rsidR="00D93FF4" w:rsidRPr="00225796">
        <w:t xml:space="preserve"> </w:t>
      </w:r>
      <w:r w:rsidR="00D93FF4">
        <w:t>1.stāvā</w:t>
      </w:r>
      <w:r w:rsidR="00E76EEC">
        <w:t xml:space="preserve">, </w:t>
      </w:r>
      <w:r w:rsidR="00A54828">
        <w:t>veikti griestu remonti sešās</w:t>
      </w:r>
      <w:r w:rsidR="00D93FF4">
        <w:t xml:space="preserve"> klašu telpās</w:t>
      </w:r>
      <w:r w:rsidR="00A54828">
        <w:t xml:space="preserve">, atjaunotas kāpnes starp stāviem, kā arī pie galvenās ieejas, kapitālremonts veikts </w:t>
      </w:r>
      <w:r w:rsidR="00B32E6E">
        <w:t xml:space="preserve">meiteņu un zēnu </w:t>
      </w:r>
      <w:r w:rsidR="00A54828">
        <w:t>labierīc</w:t>
      </w:r>
      <w:r w:rsidR="00B32E6E">
        <w:t>ību telpā</w:t>
      </w:r>
      <w:r w:rsidR="00A54828">
        <w:t>s, sporta laukumā</w:t>
      </w:r>
      <w:r w:rsidR="00D93FF4">
        <w:t xml:space="preserve"> </w:t>
      </w:r>
      <w:r w:rsidR="00A54828">
        <w:t>u</w:t>
      </w:r>
      <w:r w:rsidR="00A54828" w:rsidRPr="00225796">
        <w:t xml:space="preserve">zstādīta </w:t>
      </w:r>
      <w:proofErr w:type="spellStart"/>
      <w:r w:rsidR="00A54828" w:rsidRPr="00225796">
        <w:t>skeitošanas</w:t>
      </w:r>
      <w:proofErr w:type="spellEnd"/>
      <w:r w:rsidR="00A54828" w:rsidRPr="00225796">
        <w:t xml:space="preserve"> rampa</w:t>
      </w:r>
      <w:r w:rsidR="00A54828">
        <w:t xml:space="preserve">. </w:t>
      </w:r>
      <w:r w:rsidR="00D93FF4">
        <w:t xml:space="preserve">Skolas ēkā, kurā mācās 1.-4.klašu </w:t>
      </w:r>
      <w:r w:rsidR="00AB52A4">
        <w:t>izglītojamie</w:t>
      </w:r>
      <w:r w:rsidR="00D93FF4">
        <w:t>, kapitālr</w:t>
      </w:r>
      <w:r>
        <w:t xml:space="preserve">emonts veikts trīs klašu telpās, kosmētiskais </w:t>
      </w:r>
      <w:r w:rsidR="00D93FF4" w:rsidRPr="00225796">
        <w:t>remonts</w:t>
      </w:r>
      <w:r w:rsidR="00A54828">
        <w:t xml:space="preserve"> veikts </w:t>
      </w:r>
      <w:r>
        <w:t>s</w:t>
      </w:r>
      <w:r w:rsidR="00A54828">
        <w:t>kolotāju istabā,</w:t>
      </w:r>
      <w:r w:rsidR="00D93FF4" w:rsidRPr="00225796">
        <w:t xml:space="preserve"> </w:t>
      </w:r>
      <w:r w:rsidR="00D93FF4">
        <w:t>iekārtota telpa speciālā pedagoga darbībai, uzstādīta ugunsdrošības signalizācija, labiek</w:t>
      </w:r>
      <w:r w:rsidR="00A54828">
        <w:t>ārtots sporta laukums.</w:t>
      </w:r>
    </w:p>
    <w:p w:rsidR="005D3888" w:rsidRPr="00DF7D54" w:rsidRDefault="005D3888" w:rsidP="00006FBF">
      <w:pPr>
        <w:ind w:firstLine="567"/>
        <w:jc w:val="both"/>
        <w:rPr>
          <w:color w:val="000000" w:themeColor="text1"/>
        </w:rPr>
      </w:pPr>
      <w:r w:rsidRPr="00DF7D54">
        <w:rPr>
          <w:color w:val="000000" w:themeColor="text1"/>
        </w:rPr>
        <w:t>Tehniskais personāls seko, lai telpas būtu sakoptas, tīras un drošas.</w:t>
      </w:r>
      <w:r w:rsidR="00570246" w:rsidRPr="00DF7D54">
        <w:rPr>
          <w:color w:val="000000" w:themeColor="text1"/>
        </w:rPr>
        <w:t xml:space="preserve"> </w:t>
      </w:r>
      <w:r w:rsidR="004531D5" w:rsidRPr="00DF7D54">
        <w:rPr>
          <w:color w:val="000000" w:themeColor="text1"/>
        </w:rPr>
        <w:t>Lielākā daļa vecāku un</w:t>
      </w:r>
      <w:r w:rsidR="00D62149">
        <w:rPr>
          <w:color w:val="000000" w:themeColor="text1"/>
        </w:rPr>
        <w:t xml:space="preserve"> </w:t>
      </w:r>
      <w:r w:rsidR="00DE1544">
        <w:rPr>
          <w:color w:val="000000" w:themeColor="text1"/>
        </w:rPr>
        <w:t>izglī</w:t>
      </w:r>
      <w:r w:rsidR="00AB52A4">
        <w:rPr>
          <w:color w:val="000000" w:themeColor="text1"/>
        </w:rPr>
        <w:t>tojamo</w:t>
      </w:r>
      <w:r w:rsidR="00D62149">
        <w:rPr>
          <w:color w:val="000000" w:themeColor="text1"/>
        </w:rPr>
        <w:t xml:space="preserve"> piekrīt, ka S</w:t>
      </w:r>
      <w:r w:rsidRPr="00DF7D54">
        <w:rPr>
          <w:color w:val="000000" w:themeColor="text1"/>
        </w:rPr>
        <w:t>kola</w:t>
      </w:r>
      <w:r w:rsidR="00373600">
        <w:rPr>
          <w:color w:val="000000" w:themeColor="text1"/>
        </w:rPr>
        <w:t>s telpas</w:t>
      </w:r>
      <w:r w:rsidR="004531D5" w:rsidRPr="00DF7D54">
        <w:rPr>
          <w:color w:val="000000" w:themeColor="text1"/>
        </w:rPr>
        <w:t xml:space="preserve"> vienmēr ir tīr</w:t>
      </w:r>
      <w:r w:rsidR="00373600">
        <w:rPr>
          <w:color w:val="000000" w:themeColor="text1"/>
        </w:rPr>
        <w:t>as</w:t>
      </w:r>
      <w:r w:rsidR="004531D5" w:rsidRPr="00DF7D54">
        <w:rPr>
          <w:color w:val="000000" w:themeColor="text1"/>
        </w:rPr>
        <w:t xml:space="preserve"> un kārtīga</w:t>
      </w:r>
      <w:r w:rsidR="00373600">
        <w:rPr>
          <w:color w:val="000000" w:themeColor="text1"/>
        </w:rPr>
        <w:t>s</w:t>
      </w:r>
      <w:r w:rsidR="004531D5" w:rsidRPr="00DF7D54">
        <w:rPr>
          <w:color w:val="000000" w:themeColor="text1"/>
        </w:rPr>
        <w:t xml:space="preserve">. </w:t>
      </w:r>
    </w:p>
    <w:p w:rsidR="005D3888" w:rsidRPr="00DF7D54" w:rsidRDefault="00AB52A4" w:rsidP="00006FBF">
      <w:pPr>
        <w:ind w:firstLine="540"/>
        <w:jc w:val="both"/>
      </w:pPr>
      <w:r>
        <w:t>Izglītojamo</w:t>
      </w:r>
      <w:r w:rsidR="005D3888" w:rsidRPr="00DF7D54">
        <w:t xml:space="preserve"> atpūtai gaiteņos</w:t>
      </w:r>
      <w:r w:rsidR="00570246" w:rsidRPr="00DF7D54">
        <w:t xml:space="preserve"> (ēkā Talsu iela 18)</w:t>
      </w:r>
      <w:r w:rsidR="005D3888" w:rsidRPr="00DF7D54">
        <w:t xml:space="preserve"> ir iekārtotas atpūtas zonas. Atbilstoši svētkiem tiek noformēti gaiteņi, vestibili, aktu zāles. </w:t>
      </w:r>
      <w:r>
        <w:t>Izglītojamaj</w:t>
      </w:r>
      <w:r w:rsidR="005D3888" w:rsidRPr="00DF7D54">
        <w:t xml:space="preserve">iem ir iespēja piedalīties noformēšanas darbos. Skolā apskatāmas </w:t>
      </w:r>
      <w:r>
        <w:t>izglītojamo</w:t>
      </w:r>
      <w:r w:rsidR="005D3888" w:rsidRPr="00DF7D54">
        <w:t xml:space="preserve"> zīmējumu un dažādu mākslinieku izstādes.</w:t>
      </w:r>
    </w:p>
    <w:p w:rsidR="005D3888" w:rsidRPr="00DF7D54" w:rsidRDefault="005D3888" w:rsidP="00006FBF">
      <w:pPr>
        <w:ind w:firstLine="540"/>
        <w:jc w:val="both"/>
      </w:pPr>
      <w:r w:rsidRPr="00DF7D54">
        <w:t xml:space="preserve">Darbiniekiem un </w:t>
      </w:r>
      <w:r w:rsidR="00DE1544">
        <w:t>izglītojamaji</w:t>
      </w:r>
      <w:r w:rsidRPr="00DF7D54">
        <w:t>em ir pieejama bibliotēka ar lasītavu, ēdnīca.</w:t>
      </w:r>
    </w:p>
    <w:p w:rsidR="005D3888" w:rsidRPr="00DF7D54" w:rsidRDefault="005D3888" w:rsidP="00006FBF">
      <w:pPr>
        <w:ind w:firstLine="540"/>
        <w:jc w:val="both"/>
      </w:pPr>
      <w:r w:rsidRPr="00DF7D54">
        <w:t>Abu skolas ēku apkārtne ir apzaļumota</w:t>
      </w:r>
      <w:r w:rsidR="00DE1544">
        <w:t xml:space="preserve">. </w:t>
      </w:r>
      <w:r w:rsidRPr="00DF7D54">
        <w:t>Pie abām ēkām ir sporta laukumi.</w:t>
      </w:r>
      <w:r w:rsidR="00A54828">
        <w:t xml:space="preserve"> Sadarbībā ar Dundagas novada atbalsta biedrību pie Skolas 2017.gadā uzlabota velosipēdu novietn</w:t>
      </w:r>
      <w:r w:rsidR="00D62149">
        <w:t>e</w:t>
      </w:r>
      <w:r w:rsidR="00A54828">
        <w:t>.</w:t>
      </w:r>
    </w:p>
    <w:p w:rsidR="00570246" w:rsidRPr="00DF7D54" w:rsidRDefault="00DE1544" w:rsidP="00006FBF">
      <w:pPr>
        <w:ind w:firstLine="540"/>
        <w:jc w:val="both"/>
      </w:pPr>
      <w:r>
        <w:t>Izglītojamie</w:t>
      </w:r>
      <w:r w:rsidR="005D3888" w:rsidRPr="00DF7D54">
        <w:t xml:space="preserve"> skolas apkārtnē jūtas droši. To aptaujā apliecina arī </w:t>
      </w:r>
      <w:r w:rsidR="004531D5" w:rsidRPr="00DF7D54">
        <w:t>lielākā daļa</w:t>
      </w:r>
      <w:r w:rsidR="005D3888" w:rsidRPr="00DF7D54">
        <w:t xml:space="preserve"> </w:t>
      </w:r>
      <w:r>
        <w:t>izglītojamo</w:t>
      </w:r>
      <w:r w:rsidR="005D3888" w:rsidRPr="00DF7D54">
        <w:t>. Skolas tuvumā ir izvietotas satiksmes drošības noteikumiem atbilstošas zīmes</w:t>
      </w:r>
      <w:r w:rsidR="0069754D">
        <w:t>, “</w:t>
      </w:r>
      <w:r w:rsidR="00570246" w:rsidRPr="00DF7D54">
        <w:t>guļošie” policisti</w:t>
      </w:r>
      <w:r w:rsidR="005D3888" w:rsidRPr="00DF7D54">
        <w:t xml:space="preserve"> un norādes. </w:t>
      </w:r>
      <w:r>
        <w:t>Izglītojamo</w:t>
      </w:r>
      <w:r w:rsidR="005D3888" w:rsidRPr="00DF7D54">
        <w:t xml:space="preserve"> drošības labad arī autobusa pietura</w:t>
      </w:r>
      <w:r w:rsidR="00570246" w:rsidRPr="00DF7D54">
        <w:t>s</w:t>
      </w:r>
      <w:r w:rsidR="005D3888" w:rsidRPr="00DF7D54">
        <w:t xml:space="preserve"> </w:t>
      </w:r>
      <w:r w:rsidR="00570246" w:rsidRPr="00DF7D54">
        <w:t>atrodas uzreiz pie S</w:t>
      </w:r>
      <w:r w:rsidR="005D3888" w:rsidRPr="00DF7D54">
        <w:t>kolas</w:t>
      </w:r>
      <w:r w:rsidR="00570246" w:rsidRPr="00DF7D54">
        <w:t>.</w:t>
      </w:r>
      <w:r w:rsidR="005D3888" w:rsidRPr="00DF7D54">
        <w:t xml:space="preserve"> </w:t>
      </w:r>
    </w:p>
    <w:p w:rsidR="00570246" w:rsidRPr="00570246" w:rsidRDefault="005D3888" w:rsidP="00006FBF">
      <w:pPr>
        <w:ind w:firstLine="540"/>
        <w:jc w:val="both"/>
        <w:rPr>
          <w:i/>
        </w:rPr>
      </w:pPr>
      <w:r w:rsidRPr="00DF7D54">
        <w:t xml:space="preserve">Arī </w:t>
      </w:r>
      <w:r w:rsidR="00DE1544">
        <w:t>izglītojamie iesaistās S</w:t>
      </w:r>
      <w:r w:rsidRPr="00DF7D54">
        <w:t xml:space="preserve">kolas un tās apkārtnes kārtības uzturēšanā. </w:t>
      </w:r>
      <w:r w:rsidR="00EC6771">
        <w:t>Izglī</w:t>
      </w:r>
      <w:r w:rsidR="00DE1544">
        <w:t>tojamie</w:t>
      </w:r>
      <w:r w:rsidRPr="00DF7D54">
        <w:t xml:space="preserve"> aktīvi piedalās makulatūras vākšanas akcijās.</w:t>
      </w:r>
      <w:r w:rsidR="000A50EB" w:rsidRPr="00DF7D54">
        <w:t xml:space="preserve"> 2016.gadā </w:t>
      </w:r>
      <w:r w:rsidR="004531D5" w:rsidRPr="00DF7D54">
        <w:t xml:space="preserve">makulatūras vākšanas konkursā “Palīdzēsim kokiem” </w:t>
      </w:r>
      <w:r w:rsidR="00DA391D">
        <w:t>S</w:t>
      </w:r>
      <w:r w:rsidR="004531D5" w:rsidRPr="00DF7D54">
        <w:t>kola ieguva 1.vietu (Lielo skolu grupā Piejūras reģionā – 22 600 kg</w:t>
      </w:r>
      <w:r w:rsidR="00DF7D54">
        <w:t>).</w:t>
      </w:r>
      <w:r w:rsidR="00570246" w:rsidRPr="00DF7D54">
        <w:t xml:space="preserve"> 2019.gadā tika savākti 6000</w:t>
      </w:r>
      <w:r w:rsidR="00DF7D54">
        <w:t xml:space="preserve"> </w:t>
      </w:r>
      <w:r w:rsidR="00570246" w:rsidRPr="00DF7D54">
        <w:t>kg</w:t>
      </w:r>
      <w:r w:rsidR="00DF7D54">
        <w:t xml:space="preserve"> makulatūras</w:t>
      </w:r>
      <w:r w:rsidR="004531D5" w:rsidRPr="00DF7D54">
        <w:t>.</w:t>
      </w:r>
      <w:r w:rsidR="00DF7D54" w:rsidRPr="00DF7D54">
        <w:t xml:space="preserve"> </w:t>
      </w:r>
    </w:p>
    <w:p w:rsidR="00B32E6E" w:rsidRDefault="00E45578" w:rsidP="00006FBF">
      <w:pPr>
        <w:ind w:firstLine="540"/>
        <w:jc w:val="both"/>
      </w:pPr>
      <w:r>
        <w:t>7</w:t>
      </w:r>
      <w:r w:rsidR="00B32E6E">
        <w:t>1</w:t>
      </w:r>
      <w:r w:rsidR="00B32E6E" w:rsidRPr="00F94556">
        <w:t>%</w:t>
      </w:r>
      <w:r w:rsidR="00B32E6E">
        <w:t xml:space="preserve"> vecāku aptaujā norāda, ka viņus </w:t>
      </w:r>
      <w:r w:rsidR="00DE1544">
        <w:t>apmierina S</w:t>
      </w:r>
      <w:r w:rsidR="00B32E6E" w:rsidRPr="00F94556">
        <w:t>kolas apkārtējās teritorijas sakoptība un kārtība</w:t>
      </w:r>
      <w:r w:rsidR="00B32E6E">
        <w:t>.</w:t>
      </w:r>
    </w:p>
    <w:p w:rsidR="00DF7D54" w:rsidRPr="002C1803" w:rsidRDefault="00DF7D54" w:rsidP="00006FBF">
      <w:pPr>
        <w:rPr>
          <w:b/>
          <w:sz w:val="16"/>
          <w:szCs w:val="16"/>
          <w:lang w:eastAsia="en-US"/>
        </w:rPr>
      </w:pPr>
    </w:p>
    <w:p w:rsidR="005D3888" w:rsidRPr="008F6049" w:rsidRDefault="0026510E" w:rsidP="00006FBF">
      <w:pPr>
        <w:rPr>
          <w:b/>
          <w:lang w:eastAsia="en-US"/>
        </w:rPr>
      </w:pPr>
      <w:r>
        <w:rPr>
          <w:b/>
          <w:lang w:eastAsia="en-US"/>
        </w:rPr>
        <w:t>S</w:t>
      </w:r>
      <w:r w:rsidR="005D3888" w:rsidRPr="008F6049">
        <w:rPr>
          <w:b/>
          <w:lang w:eastAsia="en-US"/>
        </w:rPr>
        <w:t>tiprās puses</w:t>
      </w:r>
    </w:p>
    <w:p w:rsidR="005D3888" w:rsidRPr="00DF7D54" w:rsidRDefault="005D3888" w:rsidP="00006FBF">
      <w:pPr>
        <w:rPr>
          <w:lang w:eastAsia="en-US"/>
        </w:rPr>
      </w:pPr>
      <w:r w:rsidRPr="008F6049">
        <w:rPr>
          <w:b/>
          <w:lang w:eastAsia="en-US"/>
        </w:rPr>
        <w:tab/>
      </w:r>
      <w:r w:rsidR="004531D5" w:rsidRPr="00DF7D54">
        <w:rPr>
          <w:lang w:eastAsia="en-US"/>
        </w:rPr>
        <w:t xml:space="preserve">  Skolas telpas </w:t>
      </w:r>
      <w:r w:rsidR="00EC6771">
        <w:rPr>
          <w:lang w:eastAsia="en-US"/>
        </w:rPr>
        <w:t>ir</w:t>
      </w:r>
      <w:r w:rsidRPr="00DF7D54">
        <w:rPr>
          <w:lang w:eastAsia="en-US"/>
        </w:rPr>
        <w:t xml:space="preserve"> tīras, drošas, estētiski noformētas.</w:t>
      </w:r>
    </w:p>
    <w:p w:rsidR="005D3888" w:rsidRPr="00DF7D54" w:rsidRDefault="005D3888" w:rsidP="00006FBF">
      <w:pPr>
        <w:rPr>
          <w:lang w:eastAsia="en-US"/>
        </w:rPr>
      </w:pPr>
      <w:r w:rsidRPr="00DF7D54">
        <w:rPr>
          <w:lang w:eastAsia="en-US"/>
        </w:rPr>
        <w:tab/>
        <w:t xml:space="preserve">  Skolas apkārtne ir sakopta</w:t>
      </w:r>
      <w:r w:rsidR="00803B9D" w:rsidRPr="00DF7D54">
        <w:rPr>
          <w:lang w:eastAsia="en-US"/>
        </w:rPr>
        <w:t xml:space="preserve"> un</w:t>
      </w:r>
      <w:r w:rsidRPr="00DF7D54">
        <w:rPr>
          <w:lang w:eastAsia="en-US"/>
        </w:rPr>
        <w:t xml:space="preserve"> uzturēta labā kārtībā.</w:t>
      </w:r>
    </w:p>
    <w:p w:rsidR="005D3888" w:rsidRPr="00DF7D54" w:rsidRDefault="005D3888" w:rsidP="00006FBF">
      <w:pPr>
        <w:rPr>
          <w:lang w:eastAsia="en-US"/>
        </w:rPr>
      </w:pPr>
      <w:r w:rsidRPr="00DF7D54">
        <w:rPr>
          <w:lang w:eastAsia="en-US"/>
        </w:rPr>
        <w:tab/>
        <w:t xml:space="preserve">  Darbiniekiem un </w:t>
      </w:r>
      <w:r w:rsidR="00DE1544">
        <w:rPr>
          <w:lang w:eastAsia="en-US"/>
        </w:rPr>
        <w:t>izglītojamaji</w:t>
      </w:r>
      <w:r w:rsidRPr="00DF7D54">
        <w:rPr>
          <w:lang w:eastAsia="en-US"/>
        </w:rPr>
        <w:t xml:space="preserve">em </w:t>
      </w:r>
      <w:r w:rsidR="00EC6771">
        <w:rPr>
          <w:lang w:eastAsia="en-US"/>
        </w:rPr>
        <w:t xml:space="preserve">ir </w:t>
      </w:r>
      <w:r w:rsidRPr="00DF7D54">
        <w:rPr>
          <w:lang w:eastAsia="en-US"/>
        </w:rPr>
        <w:t>izveidotas atpūtas telpas vai zonas.</w:t>
      </w:r>
    </w:p>
    <w:p w:rsidR="0026510E" w:rsidRPr="00DF7D54" w:rsidRDefault="0026510E" w:rsidP="00006FBF">
      <w:pPr>
        <w:rPr>
          <w:b/>
        </w:rPr>
      </w:pPr>
      <w:r w:rsidRPr="00DF7D54">
        <w:rPr>
          <w:b/>
        </w:rPr>
        <w:t xml:space="preserve">Turpmākā attīstība </w:t>
      </w:r>
    </w:p>
    <w:p w:rsidR="001E1D7F" w:rsidRDefault="00F46A78" w:rsidP="00006FBF">
      <w:pPr>
        <w:ind w:firstLine="720"/>
        <w:jc w:val="both"/>
      </w:pPr>
      <w:r w:rsidRPr="00DF7D54">
        <w:t xml:space="preserve"> </w:t>
      </w:r>
      <w:r w:rsidR="001E1D7F">
        <w:t>Pilnveidot mācību vidi kvalitatīva izglītības procesa nodrošināšanai, atjaunojot klašu telpas un mācību kabinetus.</w:t>
      </w:r>
    </w:p>
    <w:p w:rsidR="005D3888" w:rsidRPr="00DF7D54" w:rsidRDefault="005D3888" w:rsidP="00006FBF">
      <w:pPr>
        <w:ind w:firstLine="720"/>
      </w:pPr>
      <w:r w:rsidRPr="00DF7D54">
        <w:t xml:space="preserve">Turpināt telpu renovēšanas </w:t>
      </w:r>
      <w:r w:rsidR="00803B9D" w:rsidRPr="00DF7D54">
        <w:t>un teritorijas labiekārtošanas darbus</w:t>
      </w:r>
      <w:r w:rsidRPr="00DF7D54">
        <w:t>.</w:t>
      </w:r>
    </w:p>
    <w:p w:rsidR="005D3888" w:rsidRPr="002C1803" w:rsidRDefault="00F46A78" w:rsidP="00006FBF">
      <w:pPr>
        <w:tabs>
          <w:tab w:val="left" w:pos="851"/>
        </w:tabs>
        <w:jc w:val="both"/>
        <w:rPr>
          <w:sz w:val="16"/>
          <w:szCs w:val="16"/>
        </w:rPr>
      </w:pPr>
      <w:r w:rsidRPr="00DF7D54">
        <w:t xml:space="preserve">             </w:t>
      </w:r>
    </w:p>
    <w:p w:rsidR="006A71DF" w:rsidRDefault="005D3888" w:rsidP="004B2530">
      <w:pPr>
        <w:jc w:val="both"/>
        <w:rPr>
          <w:b/>
        </w:rPr>
      </w:pPr>
      <w:r w:rsidRPr="008F6049">
        <w:rPr>
          <w:b/>
        </w:rPr>
        <w:t>Vērtējums: labi</w:t>
      </w:r>
    </w:p>
    <w:p w:rsidR="005907CC" w:rsidRDefault="005907CC" w:rsidP="00006FBF">
      <w:pPr>
        <w:jc w:val="center"/>
        <w:rPr>
          <w:b/>
        </w:rPr>
      </w:pPr>
    </w:p>
    <w:p w:rsidR="00336873" w:rsidRDefault="00336873" w:rsidP="00006FBF">
      <w:pPr>
        <w:jc w:val="center"/>
        <w:rPr>
          <w:b/>
        </w:rPr>
      </w:pPr>
    </w:p>
    <w:p w:rsidR="00336873" w:rsidRDefault="00336873" w:rsidP="00006FBF">
      <w:pPr>
        <w:jc w:val="center"/>
        <w:rPr>
          <w:b/>
        </w:rPr>
      </w:pPr>
    </w:p>
    <w:p w:rsidR="005D3888" w:rsidRPr="008F6049" w:rsidRDefault="005D3888" w:rsidP="00006FBF">
      <w:pPr>
        <w:jc w:val="center"/>
        <w:rPr>
          <w:b/>
        </w:rPr>
      </w:pPr>
      <w:r w:rsidRPr="008F6049">
        <w:rPr>
          <w:b/>
        </w:rPr>
        <w:lastRenderedPageBreak/>
        <w:t xml:space="preserve">4.6. </w:t>
      </w:r>
      <w:r w:rsidR="008135BA">
        <w:rPr>
          <w:b/>
        </w:rPr>
        <w:t xml:space="preserve">Izglītības iestādes </w:t>
      </w:r>
      <w:r w:rsidRPr="008F6049">
        <w:rPr>
          <w:b/>
        </w:rPr>
        <w:t>resursi</w:t>
      </w:r>
    </w:p>
    <w:p w:rsidR="005D3888" w:rsidRDefault="005D3888" w:rsidP="00CA107D">
      <w:pPr>
        <w:jc w:val="center"/>
        <w:rPr>
          <w:b/>
        </w:rPr>
      </w:pPr>
      <w:r w:rsidRPr="008F6049">
        <w:rPr>
          <w:b/>
        </w:rPr>
        <w:t>4.6.1.</w:t>
      </w:r>
      <w:r w:rsidR="00AE32DF">
        <w:rPr>
          <w:b/>
        </w:rPr>
        <w:t xml:space="preserve"> </w:t>
      </w:r>
      <w:r w:rsidRPr="008F6049">
        <w:rPr>
          <w:b/>
        </w:rPr>
        <w:t>Iekārtas un materiāltehniskie resursi</w:t>
      </w:r>
    </w:p>
    <w:p w:rsidR="00CA107D" w:rsidRPr="00CA107D" w:rsidRDefault="00CA107D" w:rsidP="00CA107D">
      <w:pPr>
        <w:jc w:val="center"/>
        <w:rPr>
          <w:b/>
          <w:sz w:val="16"/>
          <w:szCs w:val="16"/>
        </w:rPr>
      </w:pPr>
    </w:p>
    <w:p w:rsidR="00AF597C" w:rsidRPr="00DF7D54" w:rsidRDefault="005D3888" w:rsidP="00006FBF">
      <w:pPr>
        <w:ind w:firstLine="540"/>
        <w:jc w:val="both"/>
      </w:pPr>
      <w:r w:rsidRPr="00DF7D54">
        <w:t xml:space="preserve">Skolā ir </w:t>
      </w:r>
      <w:r w:rsidR="00977796" w:rsidRPr="00DF7D54">
        <w:t>nepieciešamās telpas, lai nodrošinātu izglītības programmu realizāciju.</w:t>
      </w:r>
      <w:r w:rsidRPr="00DF7D54">
        <w:t xml:space="preserve"> Telpu iekār</w:t>
      </w:r>
      <w:r w:rsidR="001A1BC8">
        <w:t xml:space="preserve">tojums atbilst </w:t>
      </w:r>
      <w:r w:rsidR="00DE1544">
        <w:t>izglītojamo</w:t>
      </w:r>
      <w:r w:rsidR="001A1BC8">
        <w:t xml:space="preserve"> skaitam un vecumam</w:t>
      </w:r>
      <w:r w:rsidRPr="00DF7D54">
        <w:t>.</w:t>
      </w:r>
      <w:r w:rsidR="00977796" w:rsidRPr="00DF7D54">
        <w:t xml:space="preserve"> </w:t>
      </w:r>
      <w:r w:rsidR="00792A69" w:rsidRPr="00DF7D54">
        <w:t xml:space="preserve">Pie katras telpas ir norāde par telpu un atbildīgo personu. Katrai </w:t>
      </w:r>
      <w:r w:rsidR="00977796" w:rsidRPr="00DF7D54">
        <w:t>audzināmajai klasei</w:t>
      </w:r>
      <w:r w:rsidRPr="00DF7D54">
        <w:t xml:space="preserve"> </w:t>
      </w:r>
      <w:r w:rsidR="00977796" w:rsidRPr="00DF7D54">
        <w:t xml:space="preserve">ir sava klases telpa. </w:t>
      </w:r>
    </w:p>
    <w:p w:rsidR="002C4C10" w:rsidRPr="00DF7D54" w:rsidRDefault="00AF597C" w:rsidP="0069754D">
      <w:pPr>
        <w:ind w:firstLine="540"/>
        <w:jc w:val="both"/>
        <w:rPr>
          <w:color w:val="FF0000"/>
        </w:rPr>
      </w:pPr>
      <w:r w:rsidRPr="00DF7D54">
        <w:t xml:space="preserve">Mācību tehniskie līdzekļi un materiāli, iekārtas un telpu aprīkojums ir labā </w:t>
      </w:r>
      <w:r w:rsidR="00997CC5" w:rsidRPr="00DF7D54">
        <w:t>tehniskā stāvoklī.</w:t>
      </w:r>
      <w:r w:rsidRPr="00DF7D54">
        <w:t xml:space="preserve"> </w:t>
      </w:r>
      <w:r w:rsidR="00792A69" w:rsidRPr="00DF7D54">
        <w:t>Materiāltehniskais nodrošinājums klasēs un kabinetos plānveidīgi tiek atjaunots un modernizēts.</w:t>
      </w:r>
      <w:r w:rsidR="002C4C10" w:rsidRPr="00DF7D54">
        <w:t xml:space="preserve"> </w:t>
      </w:r>
      <w:r w:rsidR="00F1228F" w:rsidRPr="00DF7D54">
        <w:t xml:space="preserve">Visas klašu telpas aprīkotas ar datortehniku un projektoriem. </w:t>
      </w:r>
      <w:r w:rsidR="00997CC5" w:rsidRPr="00DF7D54">
        <w:t xml:space="preserve">Skolā ir </w:t>
      </w:r>
      <w:r w:rsidR="00507A48" w:rsidRPr="00DF7D54">
        <w:t>6</w:t>
      </w:r>
      <w:r w:rsidR="00997CC5" w:rsidRPr="00DF7D54">
        <w:t xml:space="preserve"> interaktīvās tāfeles, </w:t>
      </w:r>
      <w:r w:rsidR="00507A48" w:rsidRPr="00DF7D54">
        <w:t>2</w:t>
      </w:r>
      <w:r w:rsidR="00997CC5" w:rsidRPr="00DF7D54">
        <w:t xml:space="preserve"> informātikas kabineti ar </w:t>
      </w:r>
      <w:r w:rsidR="001A1BC8">
        <w:rPr>
          <w:color w:val="000000" w:themeColor="text1"/>
        </w:rPr>
        <w:t>25</w:t>
      </w:r>
      <w:r w:rsidR="00507A48" w:rsidRPr="00DF7D54">
        <w:rPr>
          <w:color w:val="FF0000"/>
        </w:rPr>
        <w:t xml:space="preserve"> </w:t>
      </w:r>
      <w:r w:rsidR="00997CC5" w:rsidRPr="00DF7D54">
        <w:t xml:space="preserve">darba vietām, mobilā datorklase ar 16 portatīvajiem </w:t>
      </w:r>
      <w:r w:rsidR="00997CC5" w:rsidRPr="0069754D">
        <w:t xml:space="preserve">datoriem, </w:t>
      </w:r>
      <w:r w:rsidR="00507A48" w:rsidRPr="0069754D">
        <w:t>7</w:t>
      </w:r>
      <w:r w:rsidR="00997CC5" w:rsidRPr="0069754D">
        <w:t xml:space="preserve"> datu kameras, </w:t>
      </w:r>
      <w:r w:rsidR="00507A48" w:rsidRPr="0069754D">
        <w:t>1 mobilais projektors, 6</w:t>
      </w:r>
      <w:r w:rsidR="00997CC5" w:rsidRPr="0069754D">
        <w:t xml:space="preserve"> </w:t>
      </w:r>
      <w:proofErr w:type="spellStart"/>
      <w:r w:rsidR="00997CC5" w:rsidRPr="0069754D">
        <w:t>lego</w:t>
      </w:r>
      <w:proofErr w:type="spellEnd"/>
      <w:r w:rsidR="00997CC5" w:rsidRPr="0069754D">
        <w:t xml:space="preserve"> roboti, </w:t>
      </w:r>
      <w:r w:rsidR="00507A48" w:rsidRPr="0069754D">
        <w:t>2</w:t>
      </w:r>
      <w:r w:rsidR="002C4C10" w:rsidRPr="0069754D">
        <w:t xml:space="preserve"> kopētāji, </w:t>
      </w:r>
      <w:r w:rsidR="00AA5C5B" w:rsidRPr="0069754D">
        <w:t>lam</w:t>
      </w:r>
      <w:r w:rsidR="0069754D" w:rsidRPr="0069754D">
        <w:t>inēšanas iekārta</w:t>
      </w:r>
      <w:r w:rsidR="0069754D">
        <w:t xml:space="preserve"> </w:t>
      </w:r>
      <w:r w:rsidR="00997CC5" w:rsidRPr="0069754D">
        <w:t xml:space="preserve">u.c.  </w:t>
      </w:r>
      <w:r w:rsidR="00792A69" w:rsidRPr="0069754D">
        <w:t>Skola nodrošināta ar</w:t>
      </w:r>
      <w:r w:rsidR="00507A48" w:rsidRPr="0069754D">
        <w:t xml:space="preserve"> nepieciešamo </w:t>
      </w:r>
      <w:proofErr w:type="spellStart"/>
      <w:r w:rsidR="00507A48" w:rsidRPr="0069754D">
        <w:t>datorprogrammatūru</w:t>
      </w:r>
      <w:proofErr w:type="spellEnd"/>
      <w:r w:rsidR="00507A48" w:rsidRPr="0069754D">
        <w:t xml:space="preserve">, ir interneta un </w:t>
      </w:r>
      <w:proofErr w:type="spellStart"/>
      <w:r w:rsidR="00507A48" w:rsidRPr="0069754D">
        <w:t>WiFi</w:t>
      </w:r>
      <w:proofErr w:type="spellEnd"/>
      <w:r w:rsidR="00507A48" w:rsidRPr="0069754D">
        <w:t xml:space="preserve"> </w:t>
      </w:r>
      <w:proofErr w:type="spellStart"/>
      <w:r w:rsidR="00507A48" w:rsidRPr="0069754D">
        <w:t>pieslēgums</w:t>
      </w:r>
      <w:proofErr w:type="spellEnd"/>
      <w:r w:rsidR="00792A69" w:rsidRPr="0069754D">
        <w:t xml:space="preserve">. </w:t>
      </w:r>
      <w:r w:rsidR="00DE1544" w:rsidRPr="0069754D">
        <w:t>Izglītojamie</w:t>
      </w:r>
      <w:r w:rsidR="00AA5C5B" w:rsidRPr="0069754D">
        <w:t xml:space="preserve"> un pedagogi aktīvi izmanto skolā pieejamos tehniskos līdzekļus. </w:t>
      </w:r>
      <w:r w:rsidR="00F1228F" w:rsidRPr="0069754D">
        <w:t>Lielākā daļa pedagogu atzīst, ka  pilnvērtīga mācību procesa nodrošināšanai</w:t>
      </w:r>
      <w:r w:rsidR="00997CC5" w:rsidRPr="0069754D">
        <w:t>, mācību tehnisko līdzekļu un materiālu nodrošinājums ir pietiekams.</w:t>
      </w:r>
      <w:r w:rsidR="002C4C10" w:rsidRPr="0069754D">
        <w:t xml:space="preserve"> </w:t>
      </w:r>
      <w:r w:rsidR="001A1BC8" w:rsidRPr="0069754D">
        <w:t>D</w:t>
      </w:r>
      <w:r w:rsidR="00507A48" w:rsidRPr="0069754D">
        <w:t>aļa</w:t>
      </w:r>
      <w:r w:rsidR="00FD29B5" w:rsidRPr="0069754D">
        <w:t xml:space="preserve"> </w:t>
      </w:r>
      <w:r w:rsidR="00507A48" w:rsidRPr="0069754D">
        <w:t>skolotāju</w:t>
      </w:r>
      <w:r w:rsidR="00FD29B5" w:rsidRPr="0069754D">
        <w:t xml:space="preserve"> darbojas </w:t>
      </w:r>
      <w:proofErr w:type="spellStart"/>
      <w:r w:rsidR="00FD29B5" w:rsidRPr="0069754D">
        <w:t>Onedrive</w:t>
      </w:r>
      <w:proofErr w:type="spellEnd"/>
      <w:r w:rsidR="00FD29B5" w:rsidRPr="0069754D">
        <w:t xml:space="preserve"> vidē.</w:t>
      </w:r>
    </w:p>
    <w:p w:rsidR="002D6EF2" w:rsidRDefault="00995075" w:rsidP="00E03CFC">
      <w:pPr>
        <w:ind w:firstLine="567"/>
        <w:jc w:val="both"/>
      </w:pPr>
      <w:r w:rsidRPr="00DF7D54">
        <w:t xml:space="preserve">Mācību un </w:t>
      </w:r>
      <w:proofErr w:type="spellStart"/>
      <w:r w:rsidRPr="00DF7D54">
        <w:t>ārpusstundu</w:t>
      </w:r>
      <w:proofErr w:type="spellEnd"/>
      <w:r w:rsidRPr="00DF7D54">
        <w:t xml:space="preserve"> nodarbībām katrā ēkā ir pieejama svinību zāle un sporta zāle</w:t>
      </w:r>
      <w:r w:rsidR="002C4C10" w:rsidRPr="00DF7D54">
        <w:t xml:space="preserve">. Sporta zāles var izmantot gan </w:t>
      </w:r>
      <w:r w:rsidR="0091249D">
        <w:t>izglī</w:t>
      </w:r>
      <w:r w:rsidR="00DE1544">
        <w:t>tojamie</w:t>
      </w:r>
      <w:r w:rsidR="002C4C10" w:rsidRPr="00DF7D54">
        <w:t xml:space="preserve">, gan novada iedzīvotāji dažādām sporta nodarbībām. Ziemā pieejama slidotava. Pilnvērtīgam mācību un </w:t>
      </w:r>
      <w:proofErr w:type="spellStart"/>
      <w:r w:rsidR="002C4C10" w:rsidRPr="00DF7D54">
        <w:t>ārpusstundu</w:t>
      </w:r>
      <w:proofErr w:type="spellEnd"/>
      <w:r w:rsidR="002C4C10" w:rsidRPr="00DF7D54">
        <w:t xml:space="preserve"> darbam iekārtoti divi sporta laukumi.</w:t>
      </w:r>
      <w:r w:rsidRPr="00DF7D54">
        <w:t xml:space="preserve"> Skolā ir bibliotēka un semināru telpa. Bibliotēkā iekārtota lasītava. Bibliotēka ir nodrošināta ar obligāto daiļliteratūru, izziņas un metodisko literatūru</w:t>
      </w:r>
      <w:r w:rsidR="00A91F41">
        <w:t xml:space="preserve">. Bibliotēkas krājuma </w:t>
      </w:r>
      <w:r w:rsidR="0092778D">
        <w:t>d</w:t>
      </w:r>
      <w:r w:rsidR="002D6EF2">
        <w:t>ati tiek atspoguļoti bibliotēku</w:t>
      </w:r>
      <w:r w:rsidR="00A91F41">
        <w:t xml:space="preserve"> informācijas sistēmā </w:t>
      </w:r>
      <w:r w:rsidR="00EC6771">
        <w:t>“</w:t>
      </w:r>
      <w:r w:rsidR="00A91F41">
        <w:t>ALISE</w:t>
      </w:r>
      <w:r w:rsidR="00EC6771">
        <w:t>”</w:t>
      </w:r>
      <w:r w:rsidR="00A91F41">
        <w:t xml:space="preserve">. </w:t>
      </w:r>
      <w:r w:rsidRPr="00DF7D54">
        <w:t xml:space="preserve">Skola abonē dažādus preses izdevumus, ar tiem iespējams iepazīties gan </w:t>
      </w:r>
      <w:r w:rsidR="00DE1544">
        <w:t>S</w:t>
      </w:r>
      <w:r w:rsidRPr="00DF7D54">
        <w:t xml:space="preserve">kolas darbiniekiem, gan </w:t>
      </w:r>
      <w:r w:rsidR="00DE1544">
        <w:t>izglītojamaj</w:t>
      </w:r>
      <w:r w:rsidRPr="00DF7D54">
        <w:t>iem. Mācību grāmatu un metodiskās literatūras klāsts tiek papildināts pl</w:t>
      </w:r>
      <w:r w:rsidR="00DF7D54">
        <w:t>ānveidīgi un regulāri</w:t>
      </w:r>
      <w:r w:rsidR="00A91F41" w:rsidRPr="00DF7D54">
        <w:t>.</w:t>
      </w:r>
      <w:r w:rsidR="00FD29B5" w:rsidRPr="00DF7D54">
        <w:t xml:space="preserve"> </w:t>
      </w:r>
    </w:p>
    <w:p w:rsidR="001F1E3E" w:rsidRPr="00DF7D54" w:rsidRDefault="00FD29B5" w:rsidP="00006FBF">
      <w:pPr>
        <w:ind w:firstLine="567"/>
        <w:jc w:val="both"/>
      </w:pPr>
      <w:r w:rsidRPr="00DF7D54">
        <w:t>Mācīb</w:t>
      </w:r>
      <w:r w:rsidR="00DE1544">
        <w:t>u grāmatu un metodisko līdzekļu</w:t>
      </w:r>
      <w:r w:rsidRPr="00DF7D54">
        <w:t xml:space="preserve"> iegāde tiek apspriesta un plānota metodiskajās komisijās, saskaņota ar direktores vietnieci izgl</w:t>
      </w:r>
      <w:r w:rsidR="00DE1544">
        <w:t>ītības jomā. Ir izstrādāts un direktores</w:t>
      </w:r>
      <w:r w:rsidRPr="00DF7D54">
        <w:t xml:space="preserve"> apstiprināts katras izglītības programmas realizācijai izmantojamās mācību literatūras saraksts.</w:t>
      </w:r>
      <w:r w:rsidR="00A91F41">
        <w:t xml:space="preserve"> </w:t>
      </w:r>
      <w:r w:rsidRPr="00DF7D54">
        <w:t xml:space="preserve">Bibliotēkā pieejami arī interaktīvie mācību materiāli. Bibliotekāre sistemātiski konsultē pedagogus un </w:t>
      </w:r>
      <w:r w:rsidR="00DE1544">
        <w:t>izglītojamo</w:t>
      </w:r>
      <w:r w:rsidRPr="00DF7D54">
        <w:t>s par bibliotēkā pieejamajiem mācību materiāliem un to izmantošanu.</w:t>
      </w:r>
    </w:p>
    <w:p w:rsidR="00F1228F" w:rsidRPr="00DF7D54" w:rsidRDefault="00FD29B5" w:rsidP="00006FBF">
      <w:pPr>
        <w:ind w:firstLine="567"/>
        <w:jc w:val="both"/>
      </w:pPr>
      <w:r w:rsidRPr="00DF7D54">
        <w:t xml:space="preserve">Lielākā daļa </w:t>
      </w:r>
      <w:r w:rsidR="00DE1544">
        <w:t>izglītojamo</w:t>
      </w:r>
      <w:r w:rsidRPr="00DF7D54">
        <w:t xml:space="preserve"> apstiprina, ka viņus apmierina bibliotēkā pieejamais mācību materiālu klāsts.</w:t>
      </w:r>
    </w:p>
    <w:p w:rsidR="005D3888" w:rsidRPr="00DF7D54" w:rsidRDefault="005D3888" w:rsidP="00006FBF">
      <w:pPr>
        <w:ind w:firstLine="600"/>
        <w:jc w:val="both"/>
      </w:pPr>
      <w:r w:rsidRPr="00DF7D54">
        <w:t>Skolas sanitārie mezgli atbilst normām. Telpu izvietojums ir racionāls un atbilst mācību procesa prasībām. Skolotājiem un tehniskajiem darbiniekiem pieejamas atpūtas telpas. Skolā darbojas ēdnīca un bistro, kas ir individuāls uzņēmums.</w:t>
      </w:r>
      <w:r w:rsidR="00DE1544">
        <w:t xml:space="preserve"> Izveidota telpa S</w:t>
      </w:r>
      <w:r w:rsidR="001F1E3E" w:rsidRPr="00DF7D54">
        <w:t>kolas muzejam.</w:t>
      </w:r>
      <w:r w:rsidR="00FD29B5" w:rsidRPr="00DF7D54">
        <w:t xml:space="preserve"> </w:t>
      </w:r>
    </w:p>
    <w:p w:rsidR="005D3888" w:rsidRPr="002C1803" w:rsidRDefault="005D3888" w:rsidP="00006FBF">
      <w:pPr>
        <w:jc w:val="both"/>
        <w:rPr>
          <w:b/>
          <w:sz w:val="16"/>
          <w:szCs w:val="16"/>
        </w:rPr>
      </w:pPr>
    </w:p>
    <w:p w:rsidR="00B016A9" w:rsidRPr="00B016A9" w:rsidRDefault="00F46A78" w:rsidP="00B016A9">
      <w:pPr>
        <w:rPr>
          <w:b/>
        </w:rPr>
      </w:pPr>
      <w:r w:rsidRPr="00B016A9">
        <w:rPr>
          <w:b/>
        </w:rPr>
        <w:t>S</w:t>
      </w:r>
      <w:r w:rsidR="00B016A9" w:rsidRPr="00B016A9">
        <w:rPr>
          <w:b/>
        </w:rPr>
        <w:t>tiprās puses.</w:t>
      </w:r>
    </w:p>
    <w:p w:rsidR="00FD29B5" w:rsidRPr="00B016A9" w:rsidRDefault="005D3888" w:rsidP="00B016A9">
      <w:pPr>
        <w:ind w:firstLine="709"/>
      </w:pPr>
      <w:r w:rsidRPr="00DF7D54">
        <w:t>Pietiekams telpu nodrošinājums</w:t>
      </w:r>
      <w:r w:rsidR="00FD29B5" w:rsidRPr="00DF7D54">
        <w:t>.</w:t>
      </w:r>
    </w:p>
    <w:p w:rsidR="00FD29B5" w:rsidRPr="00DF7D54" w:rsidRDefault="00FD29B5" w:rsidP="00B016A9">
      <w:pPr>
        <w:ind w:firstLine="709"/>
      </w:pPr>
      <w:r w:rsidRPr="00DF7D54">
        <w:t>Skolas telpas ir estētiskas, drošas un atbilst sanitāri higiēniskajām prasībām.</w:t>
      </w:r>
    </w:p>
    <w:p w:rsidR="005D3888" w:rsidRPr="00DF7D54" w:rsidRDefault="00FD29B5" w:rsidP="00B016A9">
      <w:pPr>
        <w:ind w:firstLine="709"/>
      </w:pPr>
      <w:r w:rsidRPr="00DF7D54">
        <w:t>Labs materiāli tehnisko resursu nodrošinājums izglītības programmu realizācijai</w:t>
      </w:r>
      <w:r w:rsidR="005D3888" w:rsidRPr="00DF7D54">
        <w:t>.</w:t>
      </w:r>
    </w:p>
    <w:p w:rsidR="005D3888" w:rsidRPr="00DF7D54" w:rsidRDefault="005D3888" w:rsidP="00B016A9">
      <w:pPr>
        <w:ind w:firstLine="709"/>
      </w:pPr>
      <w:r w:rsidRPr="00DF7D54">
        <w:t>Regulāri tiek papildināta materiāli tehniskā bāze, mācību līdzekļi.</w:t>
      </w:r>
    </w:p>
    <w:p w:rsidR="00F46A78" w:rsidRPr="00B016A9" w:rsidRDefault="00F46A78" w:rsidP="00B016A9">
      <w:pPr>
        <w:rPr>
          <w:b/>
        </w:rPr>
      </w:pPr>
      <w:r w:rsidRPr="00B016A9">
        <w:rPr>
          <w:b/>
        </w:rPr>
        <w:t xml:space="preserve">Turpmākā attīstība </w:t>
      </w:r>
    </w:p>
    <w:p w:rsidR="005D3888" w:rsidRPr="00DF7D54" w:rsidRDefault="00C47E8D" w:rsidP="00B016A9">
      <w:pPr>
        <w:ind w:firstLine="709"/>
      </w:pPr>
      <w:r w:rsidRPr="00DF7D54">
        <w:t>Papildināt materiāli tehnisko bāzi</w:t>
      </w:r>
      <w:r w:rsidR="001F092E">
        <w:t xml:space="preserve"> mācību priekšmetu kabinetos.</w:t>
      </w:r>
    </w:p>
    <w:p w:rsidR="00C47E8D" w:rsidRPr="00DF7D54" w:rsidRDefault="00C47E8D" w:rsidP="00B016A9">
      <w:pPr>
        <w:ind w:firstLine="709"/>
      </w:pPr>
      <w:r w:rsidRPr="00DF7D54">
        <w:t>Skolēnu atpūtas zonas pilnveide.</w:t>
      </w:r>
    </w:p>
    <w:p w:rsidR="00390247" w:rsidRPr="00DF7D54" w:rsidRDefault="00DE1544" w:rsidP="00B016A9">
      <w:pPr>
        <w:ind w:firstLine="709"/>
      </w:pPr>
      <w:r>
        <w:t>Turpināt iesākto darbu pie S</w:t>
      </w:r>
      <w:r w:rsidR="00C766F3" w:rsidRPr="00DF7D54">
        <w:t xml:space="preserve">kolas muzeja </w:t>
      </w:r>
      <w:r>
        <w:t>pilnvei</w:t>
      </w:r>
      <w:r w:rsidR="00C766F3" w:rsidRPr="00DF7D54">
        <w:t>des.</w:t>
      </w:r>
    </w:p>
    <w:p w:rsidR="005D3888" w:rsidRPr="002C1803" w:rsidRDefault="005D3888" w:rsidP="00B016A9">
      <w:pPr>
        <w:rPr>
          <w:sz w:val="16"/>
          <w:szCs w:val="16"/>
        </w:rPr>
      </w:pPr>
    </w:p>
    <w:p w:rsidR="00D851C0" w:rsidRDefault="005D3888" w:rsidP="00006FBF">
      <w:pPr>
        <w:jc w:val="both"/>
        <w:rPr>
          <w:b/>
        </w:rPr>
      </w:pPr>
      <w:r w:rsidRPr="00DF7D54">
        <w:rPr>
          <w:b/>
        </w:rPr>
        <w:t xml:space="preserve">Vērtējums: </w:t>
      </w:r>
      <w:r w:rsidR="00C47E8D" w:rsidRPr="00DF7D54">
        <w:rPr>
          <w:b/>
        </w:rPr>
        <w:t xml:space="preserve"> ļoti </w:t>
      </w:r>
      <w:r w:rsidRPr="00DF7D54">
        <w:rPr>
          <w:b/>
        </w:rPr>
        <w:t>labi</w:t>
      </w:r>
    </w:p>
    <w:p w:rsidR="002C1803" w:rsidRPr="00CA107D" w:rsidRDefault="002C1803" w:rsidP="00006FBF">
      <w:pPr>
        <w:jc w:val="both"/>
        <w:rPr>
          <w:b/>
        </w:rPr>
      </w:pPr>
    </w:p>
    <w:p w:rsidR="005D3888" w:rsidRPr="008F6049" w:rsidRDefault="005D3888" w:rsidP="00CA107D">
      <w:pPr>
        <w:jc w:val="center"/>
        <w:rPr>
          <w:b/>
        </w:rPr>
      </w:pPr>
      <w:r w:rsidRPr="008F6049">
        <w:rPr>
          <w:b/>
        </w:rPr>
        <w:t>4.6.2. Personālresursi</w:t>
      </w:r>
    </w:p>
    <w:p w:rsidR="005D3888" w:rsidRPr="00CA107D" w:rsidRDefault="005D3888" w:rsidP="00006FBF">
      <w:pPr>
        <w:jc w:val="both"/>
        <w:rPr>
          <w:b/>
          <w:sz w:val="16"/>
          <w:szCs w:val="16"/>
        </w:rPr>
      </w:pPr>
    </w:p>
    <w:p w:rsidR="002E0EB1" w:rsidRPr="00DF7D54" w:rsidRDefault="00B46CD6" w:rsidP="00006FBF">
      <w:pPr>
        <w:pStyle w:val="Pamattekstaatkpe3"/>
        <w:ind w:firstLine="709"/>
        <w:rPr>
          <w:rFonts w:ascii="Times New Roman" w:hAnsi="Times New Roman" w:cs="Times New Roman"/>
          <w:color w:val="000000" w:themeColor="text1"/>
        </w:rPr>
      </w:pPr>
      <w:r>
        <w:rPr>
          <w:rFonts w:ascii="Times New Roman" w:hAnsi="Times New Roman" w:cs="Times New Roman"/>
          <w:color w:val="000000" w:themeColor="text1"/>
        </w:rPr>
        <w:t>Skola ir nodrošināta ar atbilstošas kvalifikācijas p</w:t>
      </w:r>
      <w:r w:rsidR="002E0EB1" w:rsidRPr="00DF7D54">
        <w:rPr>
          <w:rFonts w:ascii="Times New Roman" w:hAnsi="Times New Roman" w:cs="Times New Roman"/>
          <w:color w:val="000000" w:themeColor="text1"/>
        </w:rPr>
        <w:t xml:space="preserve">edagoģisko </w:t>
      </w:r>
      <w:r>
        <w:rPr>
          <w:rFonts w:ascii="Times New Roman" w:hAnsi="Times New Roman" w:cs="Times New Roman"/>
          <w:color w:val="000000" w:themeColor="text1"/>
        </w:rPr>
        <w:t>personālu</w:t>
      </w:r>
      <w:r w:rsidR="002E0EB1" w:rsidRPr="00DF7D54">
        <w:rPr>
          <w:rFonts w:ascii="Times New Roman" w:hAnsi="Times New Roman" w:cs="Times New Roman"/>
          <w:color w:val="000000" w:themeColor="text1"/>
        </w:rPr>
        <w:t>, lai  varētu īstenot  izglītības programmas</w:t>
      </w:r>
      <w:r w:rsidR="002E0EB1" w:rsidRPr="00DF7D54">
        <w:rPr>
          <w:color w:val="000000" w:themeColor="text1"/>
        </w:rPr>
        <w:t xml:space="preserve">. </w:t>
      </w:r>
      <w:r w:rsidR="001A1BC8">
        <w:rPr>
          <w:rFonts w:ascii="Times New Roman" w:hAnsi="Times New Roman" w:cs="Times New Roman"/>
          <w:color w:val="000000" w:themeColor="text1"/>
        </w:rPr>
        <w:t xml:space="preserve">Skolā </w:t>
      </w:r>
      <w:r>
        <w:rPr>
          <w:rFonts w:ascii="Times New Roman" w:hAnsi="Times New Roman" w:cs="Times New Roman"/>
          <w:color w:val="000000" w:themeColor="text1"/>
        </w:rPr>
        <w:t xml:space="preserve">sekmīgi darbojas arī atbalsta personāls - </w:t>
      </w:r>
      <w:r w:rsidR="001A1BC8">
        <w:rPr>
          <w:rFonts w:ascii="Times New Roman" w:hAnsi="Times New Roman" w:cs="Times New Roman"/>
          <w:color w:val="000000" w:themeColor="text1"/>
        </w:rPr>
        <w:t>sociālais pedagogs, s</w:t>
      </w:r>
      <w:r>
        <w:rPr>
          <w:rFonts w:ascii="Times New Roman" w:hAnsi="Times New Roman" w:cs="Times New Roman"/>
          <w:color w:val="000000" w:themeColor="text1"/>
        </w:rPr>
        <w:t>peciālais pedagogs, logopēds</w:t>
      </w:r>
      <w:r w:rsidR="002E0EB1" w:rsidRPr="00DF7D54">
        <w:rPr>
          <w:rFonts w:ascii="Times New Roman" w:hAnsi="Times New Roman" w:cs="Times New Roman"/>
          <w:color w:val="000000" w:themeColor="text1"/>
        </w:rPr>
        <w:t>, bibliotekāre, medmāsa, psihologs (atbalsta pasākumu diagnostikai, krīzes situācijās). Būtiska nozīme Skolas darbības nodrošināšanā ir kvalificētajiem tehniskajiem darbiniekiem.</w:t>
      </w:r>
    </w:p>
    <w:p w:rsidR="005D3888" w:rsidRPr="00DF7D54" w:rsidRDefault="00507A48" w:rsidP="00006FBF">
      <w:pPr>
        <w:ind w:firstLine="709"/>
        <w:jc w:val="both"/>
        <w:rPr>
          <w:color w:val="000000" w:themeColor="text1"/>
        </w:rPr>
      </w:pPr>
      <w:r w:rsidRPr="00DF7D54">
        <w:rPr>
          <w:color w:val="000000" w:themeColor="text1"/>
        </w:rPr>
        <w:lastRenderedPageBreak/>
        <w:t>Skolas personālu veido 43</w:t>
      </w:r>
      <w:r w:rsidR="00EA750F" w:rsidRPr="00DF7D54">
        <w:rPr>
          <w:color w:val="000000" w:themeColor="text1"/>
        </w:rPr>
        <w:t xml:space="preserve"> </w:t>
      </w:r>
      <w:r w:rsidR="005D3888" w:rsidRPr="00DF7D54">
        <w:rPr>
          <w:color w:val="000000" w:themeColor="text1"/>
        </w:rPr>
        <w:t>pedagoģi</w:t>
      </w:r>
      <w:r w:rsidR="00EA750F" w:rsidRPr="00DF7D54">
        <w:rPr>
          <w:color w:val="000000" w:themeColor="text1"/>
        </w:rPr>
        <w:t>skie darbinieki (16</w:t>
      </w:r>
      <w:r w:rsidR="005D3888" w:rsidRPr="00DF7D54">
        <w:rPr>
          <w:color w:val="000000" w:themeColor="text1"/>
        </w:rPr>
        <w:t xml:space="preserve"> - pedagogi ir Dundagas vidusskolas absolventi) un </w:t>
      </w:r>
      <w:r w:rsidR="00EA750F" w:rsidRPr="00DF7D54">
        <w:rPr>
          <w:color w:val="000000" w:themeColor="text1"/>
        </w:rPr>
        <w:t>15</w:t>
      </w:r>
      <w:r w:rsidR="005D3888" w:rsidRPr="00DF7D54">
        <w:rPr>
          <w:color w:val="000000" w:themeColor="text1"/>
        </w:rPr>
        <w:t xml:space="preserve"> tehniskie darbinieki. </w:t>
      </w:r>
      <w:r w:rsidR="00670390" w:rsidRPr="00DF7D54">
        <w:rPr>
          <w:color w:val="000000" w:themeColor="text1"/>
        </w:rPr>
        <w:t xml:space="preserve">Skolā pārsvarā strādā pedagogi ar lielu darba pieredzi </w:t>
      </w:r>
      <w:r w:rsidR="00C05DC7">
        <w:rPr>
          <w:color w:val="000000" w:themeColor="text1"/>
        </w:rPr>
        <w:t>vecumā no 40-60 gadiem</w:t>
      </w:r>
      <w:r w:rsidR="00670390" w:rsidRPr="00DF7D54">
        <w:rPr>
          <w:color w:val="000000" w:themeColor="text1"/>
        </w:rPr>
        <w:t xml:space="preserve">. 10% no visiem pedagogiem ir jauno pedagogu. </w:t>
      </w:r>
      <w:r w:rsidR="00B46CD6">
        <w:rPr>
          <w:color w:val="000000" w:themeColor="text1"/>
        </w:rPr>
        <w:t>Pozitīvi vērtējama pedagoģiskā kolektīva nemainība, kā</w:t>
      </w:r>
      <w:r w:rsidR="008536C8">
        <w:rPr>
          <w:color w:val="000000" w:themeColor="text1"/>
        </w:rPr>
        <w:t xml:space="preserve"> </w:t>
      </w:r>
      <w:r w:rsidR="00B46CD6">
        <w:rPr>
          <w:color w:val="000000" w:themeColor="text1"/>
        </w:rPr>
        <w:t xml:space="preserve">arī </w:t>
      </w:r>
      <w:r w:rsidR="008536C8">
        <w:rPr>
          <w:color w:val="000000" w:themeColor="text1"/>
        </w:rPr>
        <w:t>ilggad</w:t>
      </w:r>
      <w:r w:rsidR="00FF7BA3">
        <w:rPr>
          <w:color w:val="000000" w:themeColor="text1"/>
        </w:rPr>
        <w:t>ējs</w:t>
      </w:r>
      <w:r w:rsidR="008536C8">
        <w:rPr>
          <w:color w:val="000000" w:themeColor="text1"/>
        </w:rPr>
        <w:t xml:space="preserve"> darbs Skolā.</w:t>
      </w:r>
      <w:r w:rsidR="00670390" w:rsidRPr="00DF7D54">
        <w:rPr>
          <w:color w:val="000000" w:themeColor="text1"/>
        </w:rPr>
        <w:t xml:space="preserve"> No kopējā pedagogu skaita 20</w:t>
      </w:r>
      <w:r w:rsidR="007710D5" w:rsidRPr="00DF7D54">
        <w:rPr>
          <w:color w:val="000000" w:themeColor="text1"/>
        </w:rPr>
        <w:t xml:space="preserve"> pedagogiem ir maģistra grāds, 1 </w:t>
      </w:r>
      <w:r w:rsidR="005B7133">
        <w:rPr>
          <w:color w:val="000000" w:themeColor="text1"/>
        </w:rPr>
        <w:t xml:space="preserve">pedagogs ir </w:t>
      </w:r>
      <w:proofErr w:type="spellStart"/>
      <w:r w:rsidR="005B7133">
        <w:rPr>
          <w:color w:val="000000" w:themeColor="text1"/>
        </w:rPr>
        <w:t>eTwinning</w:t>
      </w:r>
      <w:proofErr w:type="spellEnd"/>
      <w:r w:rsidR="005B7133">
        <w:rPr>
          <w:color w:val="000000" w:themeColor="text1"/>
        </w:rPr>
        <w:t xml:space="preserve"> vēstnieks.</w:t>
      </w:r>
      <w:r w:rsidR="007710D5" w:rsidRPr="00DF7D54">
        <w:rPr>
          <w:color w:val="000000" w:themeColor="text1"/>
        </w:rPr>
        <w:t xml:space="preserve"> </w:t>
      </w:r>
      <w:r w:rsidR="00B239E2" w:rsidRPr="00DF7D54">
        <w:rPr>
          <w:color w:val="000000" w:themeColor="text1"/>
        </w:rPr>
        <w:t>13</w:t>
      </w:r>
      <w:r w:rsidRPr="00DF7D54">
        <w:rPr>
          <w:color w:val="000000" w:themeColor="text1"/>
        </w:rPr>
        <w:t xml:space="preserve"> pedagogi</w:t>
      </w:r>
      <w:r w:rsidR="00670390" w:rsidRPr="00DF7D54">
        <w:rPr>
          <w:color w:val="000000" w:themeColor="text1"/>
        </w:rPr>
        <w:t xml:space="preserve"> ir</w:t>
      </w:r>
      <w:r w:rsidRPr="00DF7D54">
        <w:rPr>
          <w:color w:val="000000" w:themeColor="text1"/>
        </w:rPr>
        <w:t xml:space="preserve"> ieguvuši 3.kvalitātes pakāpi, </w:t>
      </w:r>
      <w:r w:rsidR="00B239E2" w:rsidRPr="00DF7D54">
        <w:rPr>
          <w:color w:val="000000" w:themeColor="text1"/>
        </w:rPr>
        <w:t>4</w:t>
      </w:r>
      <w:r w:rsidRPr="00DF7D54">
        <w:rPr>
          <w:color w:val="000000" w:themeColor="text1"/>
        </w:rPr>
        <w:t xml:space="preserve"> pedagogiem piešķirta 2.kvalitātes pakāpe.</w:t>
      </w:r>
      <w:r w:rsidR="005B7133" w:rsidRPr="005B7133">
        <w:rPr>
          <w:color w:val="000000" w:themeColor="text1"/>
        </w:rPr>
        <w:t xml:space="preserve"> </w:t>
      </w:r>
      <w:r w:rsidR="005B7133">
        <w:rPr>
          <w:color w:val="000000" w:themeColor="text1"/>
        </w:rPr>
        <w:t xml:space="preserve">Pedagogi </w:t>
      </w:r>
      <w:r w:rsidR="00E0123D">
        <w:rPr>
          <w:color w:val="000000" w:themeColor="text1"/>
        </w:rPr>
        <w:t xml:space="preserve">vada pedagoģisko </w:t>
      </w:r>
      <w:r w:rsidR="004D0FF4">
        <w:rPr>
          <w:color w:val="000000" w:themeColor="text1"/>
        </w:rPr>
        <w:t>praksi Liepājas Universitātes Pedagoģijas un sociālā darba fakultātes,</w:t>
      </w:r>
      <w:r w:rsidR="00E0123D">
        <w:rPr>
          <w:color w:val="000000" w:themeColor="text1"/>
        </w:rPr>
        <w:t xml:space="preserve"> Latvi</w:t>
      </w:r>
      <w:r w:rsidR="004D0FF4">
        <w:rPr>
          <w:color w:val="000000" w:themeColor="text1"/>
        </w:rPr>
        <w:t>jas Universitātes Pedagoģijas</w:t>
      </w:r>
      <w:r w:rsidR="00E0123D">
        <w:rPr>
          <w:color w:val="000000" w:themeColor="text1"/>
        </w:rPr>
        <w:t xml:space="preserve"> psiholoģijas</w:t>
      </w:r>
      <w:r w:rsidR="004D0FF4">
        <w:rPr>
          <w:color w:val="000000" w:themeColor="text1"/>
        </w:rPr>
        <w:t xml:space="preserve"> un mākslas</w:t>
      </w:r>
      <w:r w:rsidR="00E0123D">
        <w:rPr>
          <w:color w:val="000000" w:themeColor="text1"/>
        </w:rPr>
        <w:t xml:space="preserve"> fakultātes</w:t>
      </w:r>
      <w:r w:rsidR="004D0FF4">
        <w:rPr>
          <w:color w:val="000000" w:themeColor="text1"/>
        </w:rPr>
        <w:t>, kā arī citu augstskolu</w:t>
      </w:r>
      <w:r w:rsidR="005B7133" w:rsidRPr="005B7133">
        <w:rPr>
          <w:color w:val="000000" w:themeColor="text1"/>
        </w:rPr>
        <w:t xml:space="preserve"> </w:t>
      </w:r>
      <w:r w:rsidR="005B7133" w:rsidRPr="00DF7D54">
        <w:rPr>
          <w:color w:val="000000" w:themeColor="text1"/>
        </w:rPr>
        <w:t>studentiem</w:t>
      </w:r>
      <w:r w:rsidR="005B7133">
        <w:rPr>
          <w:color w:val="000000" w:themeColor="text1"/>
        </w:rPr>
        <w:t>.</w:t>
      </w:r>
    </w:p>
    <w:p w:rsidR="00835DB2" w:rsidRPr="00DF7D54" w:rsidRDefault="005D3888" w:rsidP="00006FBF">
      <w:pPr>
        <w:ind w:firstLine="709"/>
        <w:jc w:val="both"/>
        <w:rPr>
          <w:color w:val="000000" w:themeColor="text1"/>
        </w:rPr>
      </w:pPr>
      <w:r w:rsidRPr="00DF7D54">
        <w:rPr>
          <w:color w:val="000000" w:themeColor="text1"/>
        </w:rPr>
        <w:t>Pedagogi regulāri pilnveido savu profesionālo izaugsmi, ap</w:t>
      </w:r>
      <w:r w:rsidR="00835DB2" w:rsidRPr="00DF7D54">
        <w:rPr>
          <w:color w:val="000000" w:themeColor="text1"/>
        </w:rPr>
        <w:t>meklējot tālākizglītības kursus,</w:t>
      </w:r>
      <w:r w:rsidRPr="00DF7D54">
        <w:rPr>
          <w:color w:val="000000" w:themeColor="text1"/>
        </w:rPr>
        <w:t xml:space="preserve"> </w:t>
      </w:r>
      <w:r w:rsidR="00DE1544">
        <w:rPr>
          <w:color w:val="000000" w:themeColor="text1"/>
        </w:rPr>
        <w:t>atbilstoši S</w:t>
      </w:r>
      <w:r w:rsidR="00835DB2" w:rsidRPr="00DF7D54">
        <w:rPr>
          <w:color w:val="000000" w:themeColor="text1"/>
        </w:rPr>
        <w:t xml:space="preserve">kolas darba aktualitātēm, </w:t>
      </w:r>
      <w:r w:rsidR="004D0020">
        <w:rPr>
          <w:color w:val="000000" w:themeColor="text1"/>
        </w:rPr>
        <w:t>kompetenču</w:t>
      </w:r>
      <w:r w:rsidR="007710D5" w:rsidRPr="00DF7D54">
        <w:rPr>
          <w:color w:val="000000" w:themeColor="text1"/>
        </w:rPr>
        <w:t xml:space="preserve"> piee</w:t>
      </w:r>
      <w:r w:rsidR="004D0020">
        <w:rPr>
          <w:color w:val="000000" w:themeColor="text1"/>
        </w:rPr>
        <w:t>jai mācību procesa organizēšanā</w:t>
      </w:r>
      <w:r w:rsidR="007710D5" w:rsidRPr="00DF7D54">
        <w:rPr>
          <w:color w:val="000000" w:themeColor="text1"/>
        </w:rPr>
        <w:t xml:space="preserve"> un </w:t>
      </w:r>
      <w:r w:rsidR="00835DB2" w:rsidRPr="00DF7D54">
        <w:rPr>
          <w:color w:val="000000" w:themeColor="text1"/>
        </w:rPr>
        <w:t xml:space="preserve"> </w:t>
      </w:r>
      <w:r w:rsidR="00DE1544">
        <w:rPr>
          <w:color w:val="000000" w:themeColor="text1"/>
        </w:rPr>
        <w:t>izglītojamo</w:t>
      </w:r>
      <w:r w:rsidR="00835DB2" w:rsidRPr="00DF7D54">
        <w:rPr>
          <w:color w:val="000000" w:themeColor="text1"/>
        </w:rPr>
        <w:t xml:space="preserve"> zinātniski pētnieciskās darbības vadīšanai.</w:t>
      </w:r>
      <w:r w:rsidR="007710D5" w:rsidRPr="00DF7D54">
        <w:rPr>
          <w:color w:val="000000" w:themeColor="text1"/>
        </w:rPr>
        <w:t xml:space="preserve"> </w:t>
      </w:r>
      <w:r w:rsidRPr="00DF7D54">
        <w:rPr>
          <w:color w:val="000000" w:themeColor="text1"/>
        </w:rPr>
        <w:t>Skolas vadība atbalsta un nodrošina pe</w:t>
      </w:r>
      <w:r w:rsidR="00835DB2" w:rsidRPr="00DF7D54">
        <w:rPr>
          <w:color w:val="000000" w:themeColor="text1"/>
        </w:rPr>
        <w:t>dagogu tālākizglītību, ir izveidots pedagogu profesionālās kompetences pilnveides p</w:t>
      </w:r>
      <w:r w:rsidR="00CC47A3">
        <w:rPr>
          <w:color w:val="000000" w:themeColor="text1"/>
        </w:rPr>
        <w:t>lāns. Arī Skolā tiek organizēti</w:t>
      </w:r>
      <w:r w:rsidR="00835DB2" w:rsidRPr="00DF7D54">
        <w:rPr>
          <w:color w:val="000000" w:themeColor="text1"/>
        </w:rPr>
        <w:t xml:space="preserve"> pedagogu profesionālā</w:t>
      </w:r>
      <w:r w:rsidR="00DF7D54">
        <w:rPr>
          <w:color w:val="000000" w:themeColor="text1"/>
        </w:rPr>
        <w:t xml:space="preserve">s kompetences pilnveides kursi </w:t>
      </w:r>
      <w:r w:rsidR="00CC47A3">
        <w:rPr>
          <w:color w:val="000000" w:themeColor="text1"/>
        </w:rPr>
        <w:t>(“</w:t>
      </w:r>
      <w:r w:rsidR="00CC47A3" w:rsidRPr="00CC47A3">
        <w:t>Bērnu ar speciālām vajadzībām iekļaušana izglītības procesā</w:t>
      </w:r>
      <w:r w:rsidR="00CC47A3">
        <w:t>”</w:t>
      </w:r>
      <w:r w:rsidR="00CC47A3" w:rsidRPr="00CC47A3">
        <w:rPr>
          <w:color w:val="000000" w:themeColor="text1"/>
        </w:rPr>
        <w:t>,</w:t>
      </w:r>
      <w:r w:rsidR="00CC47A3">
        <w:rPr>
          <w:color w:val="000000" w:themeColor="text1"/>
        </w:rPr>
        <w:t xml:space="preserve"> “Bērnu tiesību aizsardzība”</w:t>
      </w:r>
      <w:r w:rsidR="00F12F02">
        <w:rPr>
          <w:color w:val="000000" w:themeColor="text1"/>
        </w:rPr>
        <w:t>, “</w:t>
      </w:r>
      <w:r w:rsidR="00F12F02" w:rsidRPr="00F12F02">
        <w:rPr>
          <w:color w:val="222222"/>
          <w:shd w:val="clear" w:color="auto" w:fill="FFFFFF"/>
        </w:rPr>
        <w:t>Pilsoniskās audzināšanas un pilsoniskās līdzdalības sekmēšana izglītības iestādē</w:t>
      </w:r>
      <w:r w:rsidR="00F12F02">
        <w:t>”</w:t>
      </w:r>
      <w:r w:rsidR="00CC47A3">
        <w:rPr>
          <w:color w:val="000000" w:themeColor="text1"/>
        </w:rPr>
        <w:t xml:space="preserve">). </w:t>
      </w:r>
      <w:r w:rsidR="00FF0E4C">
        <w:rPr>
          <w:color w:val="000000" w:themeColor="text1"/>
        </w:rPr>
        <w:t>Visi Skolā strādājošie pedagogi un darbinieki ir apguvuši zināšanas bērnu tiesību aizsardzības jomā. P</w:t>
      </w:r>
      <w:r w:rsidR="00CC47A3">
        <w:rPr>
          <w:color w:val="000000" w:themeColor="text1"/>
        </w:rPr>
        <w:t xml:space="preserve">edagogiem un darbiniekiem tiek rīkoti arī pirmās palīdzības sniegšanas kursi. </w:t>
      </w:r>
    </w:p>
    <w:p w:rsidR="005D3888" w:rsidRPr="00DF7D54" w:rsidRDefault="005D3888" w:rsidP="00006FBF">
      <w:pPr>
        <w:ind w:firstLine="709"/>
        <w:jc w:val="both"/>
        <w:rPr>
          <w:color w:val="000000" w:themeColor="text1"/>
        </w:rPr>
      </w:pPr>
      <w:r w:rsidRPr="00DF7D54">
        <w:rPr>
          <w:color w:val="000000" w:themeColor="text1"/>
        </w:rPr>
        <w:t xml:space="preserve">Pedagogi regulāri piedalās Talsu novada Izglītības pārvaldes metodisko apvienību organizētajos pasākumos, </w:t>
      </w:r>
      <w:proofErr w:type="spellStart"/>
      <w:r w:rsidRPr="00DF7D54">
        <w:rPr>
          <w:color w:val="000000" w:themeColor="text1"/>
        </w:rPr>
        <w:t>starpnovadu</w:t>
      </w:r>
      <w:proofErr w:type="spellEnd"/>
      <w:r w:rsidRPr="00DF7D54">
        <w:rPr>
          <w:color w:val="000000" w:themeColor="text1"/>
        </w:rPr>
        <w:t xml:space="preserve"> </w:t>
      </w:r>
      <w:r w:rsidR="004D0020">
        <w:rPr>
          <w:color w:val="000000" w:themeColor="text1"/>
        </w:rPr>
        <w:t xml:space="preserve">mācību priekšmetu </w:t>
      </w:r>
      <w:r w:rsidRPr="00DF7D54">
        <w:rPr>
          <w:color w:val="000000" w:themeColor="text1"/>
        </w:rPr>
        <w:t xml:space="preserve">olimpiāžu darbu labošanā, vada atklātās mācību stundas, dalās pieredzē </w:t>
      </w:r>
      <w:r w:rsidR="00DE1544">
        <w:rPr>
          <w:color w:val="000000" w:themeColor="text1"/>
        </w:rPr>
        <w:t>S</w:t>
      </w:r>
      <w:r w:rsidRPr="00DF7D54">
        <w:rPr>
          <w:color w:val="000000" w:themeColor="text1"/>
        </w:rPr>
        <w:t>kolā un ārpus tās. Katru gadu pe</w:t>
      </w:r>
      <w:r w:rsidR="004D0020">
        <w:rPr>
          <w:color w:val="000000" w:themeColor="text1"/>
        </w:rPr>
        <w:t>dagogi piedalās jaunā mācību satura ieviešanas konferencēs</w:t>
      </w:r>
      <w:r w:rsidRPr="00DF7D54">
        <w:rPr>
          <w:color w:val="000000" w:themeColor="text1"/>
        </w:rPr>
        <w:t xml:space="preserve">, </w:t>
      </w:r>
      <w:r w:rsidR="004D0020">
        <w:rPr>
          <w:color w:val="000000" w:themeColor="text1"/>
        </w:rPr>
        <w:t xml:space="preserve">ko rīko Skola 2030, </w:t>
      </w:r>
      <w:r w:rsidR="004D0020" w:rsidRPr="00DF7D54">
        <w:rPr>
          <w:color w:val="000000" w:themeColor="text1"/>
        </w:rPr>
        <w:t xml:space="preserve">e-klases rīkotajos pasākumos </w:t>
      </w:r>
      <w:r w:rsidR="004D0020">
        <w:rPr>
          <w:color w:val="000000" w:themeColor="text1"/>
        </w:rPr>
        <w:t xml:space="preserve">un </w:t>
      </w:r>
      <w:proofErr w:type="spellStart"/>
      <w:r w:rsidR="004D0020">
        <w:rPr>
          <w:color w:val="000000" w:themeColor="text1"/>
        </w:rPr>
        <w:t>starpnovadu</w:t>
      </w:r>
      <w:proofErr w:type="spellEnd"/>
      <w:r w:rsidR="004D0020">
        <w:rPr>
          <w:color w:val="000000" w:themeColor="text1"/>
        </w:rPr>
        <w:t xml:space="preserve"> ikgadējās konferencēs</w:t>
      </w:r>
      <w:r w:rsidRPr="00DF7D54">
        <w:rPr>
          <w:color w:val="000000" w:themeColor="text1"/>
        </w:rPr>
        <w:t>.</w:t>
      </w:r>
    </w:p>
    <w:p w:rsidR="00FB0DBC" w:rsidRPr="00DF7D54" w:rsidRDefault="005D3888" w:rsidP="00006FBF">
      <w:pPr>
        <w:ind w:firstLine="561"/>
        <w:jc w:val="both"/>
        <w:rPr>
          <w:color w:val="000000" w:themeColor="text1"/>
        </w:rPr>
      </w:pPr>
      <w:r w:rsidRPr="00DF7D54">
        <w:rPr>
          <w:color w:val="000000" w:themeColor="text1"/>
        </w:rPr>
        <w:t>Skola nodrošina pedagogiem pieredzes apmaiņas ie</w:t>
      </w:r>
      <w:r w:rsidR="007C1959" w:rsidRPr="00DF7D54">
        <w:rPr>
          <w:color w:val="000000" w:themeColor="text1"/>
        </w:rPr>
        <w:t>spējas gan sko</w:t>
      </w:r>
      <w:r w:rsidR="00CC47A3">
        <w:rPr>
          <w:color w:val="000000" w:themeColor="text1"/>
        </w:rPr>
        <w:t>lā, gan ārpus tās (</w:t>
      </w:r>
      <w:r w:rsidR="0004325C">
        <w:rPr>
          <w:color w:val="000000" w:themeColor="text1"/>
        </w:rPr>
        <w:t>Engures</w:t>
      </w:r>
      <w:r w:rsidR="00CC47A3">
        <w:rPr>
          <w:color w:val="000000" w:themeColor="text1"/>
        </w:rPr>
        <w:t xml:space="preserve"> vidus</w:t>
      </w:r>
      <w:r w:rsidR="007C1959" w:rsidRPr="00DF7D54">
        <w:rPr>
          <w:color w:val="000000" w:themeColor="text1"/>
        </w:rPr>
        <w:t xml:space="preserve">skola, Auces vidusskola, Kandavas </w:t>
      </w:r>
      <w:proofErr w:type="spellStart"/>
      <w:r w:rsidR="007C1959" w:rsidRPr="00DF7D54">
        <w:rPr>
          <w:color w:val="000000" w:themeColor="text1"/>
        </w:rPr>
        <w:t>K.Mīlenbaha</w:t>
      </w:r>
      <w:proofErr w:type="spellEnd"/>
      <w:r w:rsidR="007C1959" w:rsidRPr="00DF7D54">
        <w:rPr>
          <w:color w:val="000000" w:themeColor="text1"/>
        </w:rPr>
        <w:t xml:space="preserve"> vidusskola).</w:t>
      </w:r>
      <w:r w:rsidRPr="00DF7D54">
        <w:rPr>
          <w:color w:val="000000" w:themeColor="text1"/>
        </w:rPr>
        <w:t xml:space="preserve"> Skolotāji gan metodiskajās komisijās, gan semināros un pedagoģiskās padomes sēdēs iepazīstina kolēģus ar tālākizglītībā iegūtajām kompetencēm. </w:t>
      </w:r>
      <w:r w:rsidR="00470492" w:rsidRPr="00DF7D54">
        <w:rPr>
          <w:color w:val="000000" w:themeColor="text1"/>
        </w:rPr>
        <w:t xml:space="preserve">Pedagogi savu pieredzi popularizē arī citu novadu pedagogiem (Jūrmalas pilsētas </w:t>
      </w:r>
      <w:proofErr w:type="spellStart"/>
      <w:r w:rsidR="00470492" w:rsidRPr="00DF7D54">
        <w:rPr>
          <w:color w:val="000000" w:themeColor="text1"/>
        </w:rPr>
        <w:t>dabaszinību</w:t>
      </w:r>
      <w:proofErr w:type="spellEnd"/>
      <w:r w:rsidR="00470492" w:rsidRPr="00DF7D54">
        <w:rPr>
          <w:color w:val="000000" w:themeColor="text1"/>
        </w:rPr>
        <w:t xml:space="preserve"> skolotājiem, Talsu novada vēstures skolotājiem</w:t>
      </w:r>
      <w:r w:rsidR="004D0020">
        <w:rPr>
          <w:color w:val="000000" w:themeColor="text1"/>
        </w:rPr>
        <w:t>, Vandzenes pamatskolas skolotājiem</w:t>
      </w:r>
      <w:r w:rsidR="00470492" w:rsidRPr="00DF7D54">
        <w:rPr>
          <w:color w:val="000000" w:themeColor="text1"/>
        </w:rPr>
        <w:t>).</w:t>
      </w:r>
    </w:p>
    <w:p w:rsidR="00A868C2" w:rsidRDefault="00A868C2" w:rsidP="00006FBF">
      <w:pPr>
        <w:ind w:firstLine="567"/>
        <w:jc w:val="both"/>
        <w:rPr>
          <w:rStyle w:val="Izteiksmgs"/>
          <w:b w:val="0"/>
          <w:iCs/>
          <w:color w:val="000000" w:themeColor="text1"/>
        </w:rPr>
      </w:pPr>
      <w:r w:rsidRPr="00DF7D54">
        <w:rPr>
          <w:color w:val="000000" w:themeColor="text1"/>
        </w:rPr>
        <w:t xml:space="preserve">Skolas pedagogi un </w:t>
      </w:r>
      <w:r w:rsidR="007C3B40">
        <w:rPr>
          <w:color w:val="000000" w:themeColor="text1"/>
        </w:rPr>
        <w:t>izglītojamie</w:t>
      </w:r>
      <w:r w:rsidRPr="00DF7D54">
        <w:rPr>
          <w:color w:val="000000" w:themeColor="text1"/>
        </w:rPr>
        <w:t xml:space="preserve"> iesaistījušies arī daudzveidīgos </w:t>
      </w:r>
      <w:r w:rsidR="00CA107D">
        <w:rPr>
          <w:color w:val="000000" w:themeColor="text1"/>
        </w:rPr>
        <w:t>„</w:t>
      </w:r>
      <w:proofErr w:type="spellStart"/>
      <w:r w:rsidR="007C3B40">
        <w:rPr>
          <w:color w:val="000000" w:themeColor="text1"/>
        </w:rPr>
        <w:t>Erasmus</w:t>
      </w:r>
      <w:proofErr w:type="spellEnd"/>
      <w:r w:rsidR="007C3B40">
        <w:rPr>
          <w:color w:val="000000" w:themeColor="text1"/>
        </w:rPr>
        <w:t xml:space="preserve"> +</w:t>
      </w:r>
      <w:r w:rsidR="00EC6771">
        <w:rPr>
          <w:color w:val="000000" w:themeColor="text1"/>
        </w:rPr>
        <w:t>”</w:t>
      </w:r>
      <w:r w:rsidR="007C3B40">
        <w:rPr>
          <w:color w:val="000000" w:themeColor="text1"/>
        </w:rPr>
        <w:t xml:space="preserve"> </w:t>
      </w:r>
      <w:r w:rsidR="00CA107D">
        <w:rPr>
          <w:color w:val="000000" w:themeColor="text1"/>
        </w:rPr>
        <w:t>skolu partnerības projektos „</w:t>
      </w:r>
      <w:r w:rsidR="009F5021">
        <w:t xml:space="preserve">Baltijas jūras forums – integrācija, izmantojot sabiedrības pamatvērtības”, </w:t>
      </w:r>
      <w:r w:rsidR="00CA107D">
        <w:rPr>
          <w:color w:val="000000" w:themeColor="text1"/>
        </w:rPr>
        <w:t>„</w:t>
      </w:r>
      <w:r w:rsidR="009F5021">
        <w:t>Eiropas koki Eiropas laikapstākļos”</w:t>
      </w:r>
      <w:r w:rsidRPr="00DF7D54">
        <w:rPr>
          <w:color w:val="000000" w:themeColor="text1"/>
        </w:rPr>
        <w:t xml:space="preserve">, </w:t>
      </w:r>
      <w:r w:rsidR="00CA107D">
        <w:rPr>
          <w:rStyle w:val="Izteiksmgs"/>
          <w:b w:val="0"/>
          <w:iCs/>
          <w:color w:val="000000" w:themeColor="text1"/>
        </w:rPr>
        <w:t>„</w:t>
      </w:r>
      <w:r w:rsidR="00D7619E" w:rsidRPr="00DF7D54">
        <w:rPr>
          <w:rStyle w:val="Izteiksmgs"/>
          <w:b w:val="0"/>
          <w:iCs/>
          <w:color w:val="000000" w:themeColor="text1"/>
        </w:rPr>
        <w:t>Eiropas partnerība STEM izglītībā”.</w:t>
      </w:r>
    </w:p>
    <w:p w:rsidR="00DD61D2" w:rsidRPr="00A07731" w:rsidRDefault="005E6CAE" w:rsidP="00006FBF">
      <w:pPr>
        <w:ind w:firstLine="720"/>
        <w:jc w:val="both"/>
        <w:rPr>
          <w:rStyle w:val="Izteiksmgs"/>
          <w:b w:val="0"/>
          <w:bCs w:val="0"/>
        </w:rPr>
      </w:pPr>
      <w:r>
        <w:rPr>
          <w:rStyle w:val="Izteiksmgs"/>
          <w:b w:val="0"/>
          <w:iCs/>
          <w:color w:val="000000" w:themeColor="text1"/>
        </w:rPr>
        <w:t xml:space="preserve">Pēc pedagogu anketēšanas rezultātiem 82% pedagogu norāda, ka profesionālās pilnveides aktivitātes ir </w:t>
      </w:r>
      <w:proofErr w:type="spellStart"/>
      <w:r>
        <w:rPr>
          <w:rStyle w:val="Izteiksmgs"/>
          <w:b w:val="0"/>
          <w:iCs/>
          <w:color w:val="000000" w:themeColor="text1"/>
        </w:rPr>
        <w:t>mērķiecīgas</w:t>
      </w:r>
      <w:proofErr w:type="spellEnd"/>
      <w:r>
        <w:rPr>
          <w:rStyle w:val="Izteiksmgs"/>
          <w:b w:val="0"/>
          <w:iCs/>
          <w:color w:val="000000" w:themeColor="text1"/>
        </w:rPr>
        <w:t>. Tās veicina pedagogu kolektīva profesionālo izaugsmi un mācību pr</w:t>
      </w:r>
      <w:r w:rsidR="00CA107D">
        <w:rPr>
          <w:rStyle w:val="Izteiksmgs"/>
          <w:b w:val="0"/>
          <w:iCs/>
          <w:color w:val="000000" w:themeColor="text1"/>
        </w:rPr>
        <w:t>ocesa kvalitāti. Laikā no 2016.</w:t>
      </w:r>
      <w:r>
        <w:rPr>
          <w:rStyle w:val="Izteiksmgs"/>
          <w:b w:val="0"/>
          <w:iCs/>
          <w:color w:val="000000" w:themeColor="text1"/>
        </w:rPr>
        <w:t>–</w:t>
      </w:r>
      <w:r w:rsidR="002D067D">
        <w:rPr>
          <w:rStyle w:val="Izteiksmgs"/>
          <w:b w:val="0"/>
          <w:iCs/>
          <w:color w:val="000000" w:themeColor="text1"/>
        </w:rPr>
        <w:t>2018. g</w:t>
      </w:r>
      <w:r>
        <w:rPr>
          <w:rStyle w:val="Izteiksmgs"/>
          <w:b w:val="0"/>
          <w:iCs/>
          <w:color w:val="000000" w:themeColor="text1"/>
        </w:rPr>
        <w:t xml:space="preserve">adam </w:t>
      </w:r>
      <w:r w:rsidR="00A12A0D">
        <w:rPr>
          <w:rStyle w:val="Izteiksmgs"/>
          <w:b w:val="0"/>
          <w:iCs/>
          <w:color w:val="000000" w:themeColor="text1"/>
        </w:rPr>
        <w:t>pedagogi godināti a</w:t>
      </w:r>
      <w:r w:rsidR="00FF0E4C">
        <w:rPr>
          <w:rStyle w:val="Izteiksmgs"/>
          <w:b w:val="0"/>
          <w:iCs/>
          <w:color w:val="000000" w:themeColor="text1"/>
        </w:rPr>
        <w:t>r Dundagas novada apbalvojumiem</w:t>
      </w:r>
      <w:r w:rsidR="00A12A0D">
        <w:rPr>
          <w:rStyle w:val="Izteiksmgs"/>
          <w:b w:val="0"/>
          <w:iCs/>
          <w:color w:val="000000" w:themeColor="text1"/>
        </w:rPr>
        <w:t xml:space="preserve"> - </w:t>
      </w:r>
      <w:r w:rsidR="00CA107D">
        <w:rPr>
          <w:rStyle w:val="Izteiksmgs"/>
          <w:b w:val="0"/>
          <w:iCs/>
          <w:color w:val="000000" w:themeColor="text1"/>
        </w:rPr>
        <w:t>viens</w:t>
      </w:r>
      <w:r w:rsidR="00414E4A">
        <w:rPr>
          <w:rStyle w:val="Izteiksmgs"/>
          <w:b w:val="0"/>
          <w:iCs/>
          <w:color w:val="000000" w:themeColor="text1"/>
        </w:rPr>
        <w:t xml:space="preserve"> pedagogs apbalvots ar Goda rakstu </w:t>
      </w:r>
      <w:r w:rsidR="00414E4A">
        <w:t xml:space="preserve">par nozīmīgu un ilgstošu profesionālu ieguldījumu un devumu Dundagas novada iedzīvotājiem izglītības, kultūras un sabiedriskajā jomā, </w:t>
      </w:r>
      <w:r w:rsidR="00CA107D">
        <w:t>trīs</w:t>
      </w:r>
      <w:r w:rsidR="00A12A0D">
        <w:t xml:space="preserve"> </w:t>
      </w:r>
      <w:r>
        <w:rPr>
          <w:rStyle w:val="Izteiksmgs"/>
          <w:b w:val="0"/>
          <w:iCs/>
          <w:color w:val="000000" w:themeColor="text1"/>
        </w:rPr>
        <w:t>pedagogi apbalvoti ar Atzinības rakstiem</w:t>
      </w:r>
      <w:r w:rsidR="00414E4A">
        <w:rPr>
          <w:rStyle w:val="Izteiksmgs"/>
          <w:b w:val="0"/>
          <w:iCs/>
          <w:color w:val="000000" w:themeColor="text1"/>
        </w:rPr>
        <w:t xml:space="preserve"> par </w:t>
      </w:r>
      <w:r w:rsidR="00414E4A">
        <w:t>ievērojamu un nozīmīgu devumu Dundagas novada iedzīvotājiem izglītības jomā</w:t>
      </w:r>
      <w:r w:rsidR="00CA107D">
        <w:t>, 12</w:t>
      </w:r>
      <w:r w:rsidR="00A12A0D">
        <w:t xml:space="preserve"> pedagogi saņ</w:t>
      </w:r>
      <w:r w:rsidR="002D067D">
        <w:t>ēmu</w:t>
      </w:r>
      <w:r w:rsidR="00A12A0D">
        <w:t>ši Pateicības rakstus par nozīmīgu ieguldījumu izglītības un kultūras darbā, kas vainagojies ar interešu izglītības programmas audzēkņu iegūtām augstām vietām gan vals</w:t>
      </w:r>
      <w:r w:rsidR="002D067D">
        <w:t xml:space="preserve">ts, gan reģiona, gan </w:t>
      </w:r>
      <w:proofErr w:type="spellStart"/>
      <w:r w:rsidR="002D067D">
        <w:t>starpnovadu</w:t>
      </w:r>
      <w:proofErr w:type="spellEnd"/>
      <w:r w:rsidR="002D067D">
        <w:t xml:space="preserve"> sporta sacensībās, skatēs, konkursos.</w:t>
      </w:r>
      <w:r w:rsidR="00DD61D2">
        <w:t xml:space="preserve"> </w:t>
      </w:r>
      <w:r w:rsidR="00EE75B9">
        <w:t>Diviem</w:t>
      </w:r>
      <w:r w:rsidR="00DD61D2">
        <w:t xml:space="preserve"> pedagogiem pasniegta Skolas 2010.gadā iedibinātā Ernesta Dinsberga piemi</w:t>
      </w:r>
      <w:r w:rsidR="00A07731">
        <w:t>ņas balva.</w:t>
      </w:r>
      <w:r w:rsidR="00DD61D2">
        <w:t xml:space="preserve"> </w:t>
      </w:r>
      <w:r w:rsidR="00A07731">
        <w:t>To saņem pedagogi</w:t>
      </w:r>
      <w:r w:rsidR="00DD61D2">
        <w:t>, kuri Skolā nostrādājuši 40 darba gadus.</w:t>
      </w:r>
    </w:p>
    <w:p w:rsidR="00E0123D" w:rsidRPr="0076288E" w:rsidRDefault="00E0123D" w:rsidP="00006FBF">
      <w:pPr>
        <w:jc w:val="both"/>
        <w:rPr>
          <w:color w:val="000000" w:themeColor="text1"/>
        </w:rPr>
      </w:pPr>
      <w:r>
        <w:rPr>
          <w:rStyle w:val="Izteiksmgs"/>
          <w:b w:val="0"/>
          <w:iCs/>
          <w:color w:val="000000" w:themeColor="text1"/>
        </w:rPr>
        <w:tab/>
      </w:r>
      <w:r w:rsidR="0009153A">
        <w:rPr>
          <w:rStyle w:val="Izteiksmgs"/>
          <w:b w:val="0"/>
          <w:iCs/>
          <w:color w:val="000000" w:themeColor="text1"/>
        </w:rPr>
        <w:t>Skola</w:t>
      </w:r>
      <w:r w:rsidRPr="0076288E">
        <w:rPr>
          <w:rStyle w:val="Izteiksmgs"/>
          <w:b w:val="0"/>
          <w:iCs/>
          <w:color w:val="000000" w:themeColor="text1"/>
        </w:rPr>
        <w:t xml:space="preserve"> </w:t>
      </w:r>
      <w:r w:rsidR="0009153A">
        <w:rPr>
          <w:rStyle w:val="Izteiksmgs"/>
          <w:b w:val="0"/>
          <w:iCs/>
          <w:color w:val="000000" w:themeColor="text1"/>
        </w:rPr>
        <w:t>sadarboja</w:t>
      </w:r>
      <w:r w:rsidR="007944C9" w:rsidRPr="0076288E">
        <w:rPr>
          <w:rStyle w:val="Izteiksmgs"/>
          <w:b w:val="0"/>
          <w:iCs/>
          <w:color w:val="000000" w:themeColor="text1"/>
        </w:rPr>
        <w:t xml:space="preserve">s ar organizāciju „Iespējamā misija”, </w:t>
      </w:r>
      <w:r w:rsidR="00745ADA">
        <w:rPr>
          <w:rStyle w:val="Izteiksmgs"/>
          <w:b w:val="0"/>
          <w:iCs/>
          <w:color w:val="000000" w:themeColor="text1"/>
        </w:rPr>
        <w:t xml:space="preserve">lai </w:t>
      </w:r>
      <w:r w:rsidR="007944C9" w:rsidRPr="0076288E">
        <w:rPr>
          <w:rStyle w:val="Izteiksmgs"/>
          <w:b w:val="0"/>
          <w:iCs/>
          <w:color w:val="000000" w:themeColor="text1"/>
        </w:rPr>
        <w:t>pie</w:t>
      </w:r>
      <w:r w:rsidRPr="0076288E">
        <w:rPr>
          <w:rStyle w:val="Izteiksmgs"/>
          <w:b w:val="0"/>
          <w:iCs/>
          <w:color w:val="000000" w:themeColor="text1"/>
        </w:rPr>
        <w:t>saist</w:t>
      </w:r>
      <w:r w:rsidR="00745ADA">
        <w:rPr>
          <w:rStyle w:val="Izteiksmgs"/>
          <w:b w:val="0"/>
          <w:iCs/>
          <w:color w:val="000000" w:themeColor="text1"/>
        </w:rPr>
        <w:t>ītu</w:t>
      </w:r>
      <w:r w:rsidR="007944C9" w:rsidRPr="0076288E">
        <w:rPr>
          <w:rStyle w:val="Izteiksmgs"/>
          <w:b w:val="0"/>
          <w:iCs/>
          <w:color w:val="000000" w:themeColor="text1"/>
        </w:rPr>
        <w:t xml:space="preserve"> jaunu pedagogu ķīmijā un ģeogrāfijā, bet</w:t>
      </w:r>
      <w:r w:rsidR="0009153A">
        <w:rPr>
          <w:rStyle w:val="Izteiksmgs"/>
          <w:b w:val="0"/>
          <w:iCs/>
          <w:color w:val="000000" w:themeColor="text1"/>
        </w:rPr>
        <w:t xml:space="preserve"> pagaidām tāda iespēja nav rasta</w:t>
      </w:r>
      <w:r w:rsidR="007944C9" w:rsidRPr="0076288E">
        <w:rPr>
          <w:rStyle w:val="Izteiksmgs"/>
          <w:b w:val="0"/>
          <w:iCs/>
          <w:color w:val="000000" w:themeColor="text1"/>
        </w:rPr>
        <w:t>.</w:t>
      </w:r>
    </w:p>
    <w:p w:rsidR="007C1959" w:rsidRPr="0076288E" w:rsidRDefault="005D3888" w:rsidP="00006FBF">
      <w:pPr>
        <w:ind w:firstLine="720"/>
        <w:jc w:val="both"/>
        <w:rPr>
          <w:color w:val="000000" w:themeColor="text1"/>
        </w:rPr>
      </w:pPr>
      <w:r w:rsidRPr="0076288E">
        <w:rPr>
          <w:color w:val="000000" w:themeColor="text1"/>
        </w:rPr>
        <w:t>Tehniskie darbinieku</w:t>
      </w:r>
      <w:r w:rsidR="001F3F13" w:rsidRPr="0076288E">
        <w:rPr>
          <w:color w:val="000000" w:themeColor="text1"/>
        </w:rPr>
        <w:t xml:space="preserve"> sastāvs ir stabils, 53</w:t>
      </w:r>
      <w:r w:rsidRPr="0076288E">
        <w:rPr>
          <w:color w:val="000000" w:themeColor="text1"/>
        </w:rPr>
        <w:t>% no v</w:t>
      </w:r>
      <w:r w:rsidR="00390247" w:rsidRPr="0076288E">
        <w:rPr>
          <w:color w:val="000000" w:themeColor="text1"/>
        </w:rPr>
        <w:t>iņiem skolā strādā vairāk nekā 10</w:t>
      </w:r>
      <w:r w:rsidRPr="0076288E">
        <w:rPr>
          <w:color w:val="000000" w:themeColor="text1"/>
        </w:rPr>
        <w:t xml:space="preserve"> gadus. </w:t>
      </w:r>
    </w:p>
    <w:p w:rsidR="00006FBF" w:rsidRPr="0076288E" w:rsidRDefault="00006FBF" w:rsidP="00006FBF">
      <w:pPr>
        <w:ind w:firstLine="720"/>
        <w:jc w:val="both"/>
        <w:rPr>
          <w:color w:val="000000" w:themeColor="text1"/>
        </w:rPr>
      </w:pPr>
      <w:r w:rsidRPr="0076288E">
        <w:t>Skolā darbinieki tiek pieņemti, izvērtējot viņu kompetenci un izglītību. Vakances tiek izsludinā</w:t>
      </w:r>
      <w:r w:rsidR="00CA107D" w:rsidRPr="0076288E">
        <w:t>tas Dundagas novada pašvaldības</w:t>
      </w:r>
      <w:r w:rsidRPr="0076288E">
        <w:t xml:space="preserve"> mājaslapā.</w:t>
      </w:r>
    </w:p>
    <w:p w:rsidR="005D3888" w:rsidRPr="002C1803" w:rsidRDefault="005D3888" w:rsidP="00006FBF">
      <w:pPr>
        <w:jc w:val="both"/>
        <w:rPr>
          <w:color w:val="000000"/>
          <w:sz w:val="16"/>
          <w:szCs w:val="16"/>
        </w:rPr>
      </w:pPr>
    </w:p>
    <w:p w:rsidR="00C20D19" w:rsidRPr="00C20D19" w:rsidRDefault="00F46A78" w:rsidP="00C20D19">
      <w:pPr>
        <w:ind w:firstLine="142"/>
        <w:rPr>
          <w:b/>
        </w:rPr>
      </w:pPr>
      <w:r w:rsidRPr="00C20D19">
        <w:rPr>
          <w:b/>
        </w:rPr>
        <w:t>S</w:t>
      </w:r>
      <w:r w:rsidR="00C20D19">
        <w:rPr>
          <w:b/>
        </w:rPr>
        <w:t>tiprās puses</w:t>
      </w:r>
    </w:p>
    <w:p w:rsidR="005D3888" w:rsidRPr="00C20D19" w:rsidRDefault="005D3888" w:rsidP="00C20D19">
      <w:pPr>
        <w:ind w:firstLine="709"/>
      </w:pPr>
      <w:r w:rsidRPr="00DF7D54">
        <w:rPr>
          <w:color w:val="000000"/>
        </w:rPr>
        <w:t>Radošs, profesionāls pedagoģiskais</w:t>
      </w:r>
      <w:r w:rsidR="00470492" w:rsidRPr="00DF7D54">
        <w:rPr>
          <w:color w:val="000000"/>
        </w:rPr>
        <w:t xml:space="preserve"> un tehnisko darbinieku</w:t>
      </w:r>
      <w:r w:rsidRPr="00DF7D54">
        <w:rPr>
          <w:color w:val="000000"/>
        </w:rPr>
        <w:t xml:space="preserve"> kolektīvs.</w:t>
      </w:r>
    </w:p>
    <w:p w:rsidR="00470492" w:rsidRPr="00DF7D54" w:rsidRDefault="00470492" w:rsidP="00C20D19">
      <w:pPr>
        <w:ind w:firstLine="709"/>
        <w:rPr>
          <w:color w:val="000000"/>
        </w:rPr>
      </w:pPr>
      <w:r w:rsidRPr="00DF7D54">
        <w:rPr>
          <w:color w:val="000000"/>
        </w:rPr>
        <w:t>Regulāra pedagogu profesionālā pilnveide.</w:t>
      </w:r>
    </w:p>
    <w:p w:rsidR="00470492" w:rsidRPr="00DF7D54" w:rsidRDefault="00A868C2" w:rsidP="00C20D19">
      <w:pPr>
        <w:ind w:firstLine="709"/>
        <w:rPr>
          <w:color w:val="000000"/>
        </w:rPr>
      </w:pPr>
      <w:r w:rsidRPr="00DF7D54">
        <w:rPr>
          <w:color w:val="000000"/>
        </w:rPr>
        <w:t>Pedagogu ieinteresētība savstarpējai sadarbība</w:t>
      </w:r>
      <w:r w:rsidR="00C20D19">
        <w:rPr>
          <w:color w:val="000000"/>
        </w:rPr>
        <w:t>i un inovācijām mācību procesā.</w:t>
      </w:r>
    </w:p>
    <w:p w:rsidR="00F46A78" w:rsidRPr="0026510E" w:rsidRDefault="00F46A78" w:rsidP="00006FBF">
      <w:pPr>
        <w:jc w:val="both"/>
        <w:rPr>
          <w:b/>
        </w:rPr>
      </w:pPr>
      <w:r w:rsidRPr="0026510E">
        <w:rPr>
          <w:b/>
        </w:rPr>
        <w:t xml:space="preserve">Turpmākā attīstība </w:t>
      </w:r>
    </w:p>
    <w:p w:rsidR="005D3888" w:rsidRPr="00DF7D54" w:rsidRDefault="007C3B40" w:rsidP="0076288E">
      <w:pPr>
        <w:ind w:left="900" w:hanging="191"/>
        <w:jc w:val="both"/>
      </w:pPr>
      <w:r>
        <w:lastRenderedPageBreak/>
        <w:t xml:space="preserve">Jaunu skolotāju piesaiste </w:t>
      </w:r>
      <w:r w:rsidR="00DD5D2E">
        <w:t xml:space="preserve">darbam </w:t>
      </w:r>
      <w:r>
        <w:t>S</w:t>
      </w:r>
      <w:r w:rsidR="00DD5D2E">
        <w:t>kolā</w:t>
      </w:r>
      <w:r w:rsidR="005D3888" w:rsidRPr="00DF7D54">
        <w:t>.</w:t>
      </w:r>
    </w:p>
    <w:p w:rsidR="005D3888" w:rsidRPr="00DF7D54" w:rsidRDefault="00A868C2" w:rsidP="0076288E">
      <w:pPr>
        <w:ind w:left="900" w:hanging="191"/>
        <w:jc w:val="both"/>
      </w:pPr>
      <w:r w:rsidRPr="00DF7D54">
        <w:t>P</w:t>
      </w:r>
      <w:r w:rsidR="00D7619E" w:rsidRPr="00DF7D54">
        <w:t>edagogu profesionālās</w:t>
      </w:r>
      <w:r w:rsidRPr="00DF7D54">
        <w:t xml:space="preserve"> izaugsmes </w:t>
      </w:r>
      <w:r w:rsidR="00D7619E" w:rsidRPr="00DF7D54">
        <w:t>turpinā</w:t>
      </w:r>
      <w:r w:rsidRPr="00DF7D54">
        <w:t>šana</w:t>
      </w:r>
      <w:r w:rsidR="005D3888" w:rsidRPr="00DF7D54">
        <w:t>.</w:t>
      </w:r>
    </w:p>
    <w:p w:rsidR="005D3888" w:rsidRPr="002C1803" w:rsidRDefault="005D3888" w:rsidP="00006FBF">
      <w:pPr>
        <w:ind w:left="900" w:hanging="333"/>
        <w:jc w:val="both"/>
        <w:rPr>
          <w:sz w:val="16"/>
          <w:szCs w:val="16"/>
        </w:rPr>
      </w:pPr>
    </w:p>
    <w:p w:rsidR="001F092E" w:rsidRDefault="005D3888" w:rsidP="001F092E">
      <w:pPr>
        <w:jc w:val="both"/>
        <w:rPr>
          <w:b/>
        </w:rPr>
      </w:pPr>
      <w:r w:rsidRPr="008F6049">
        <w:rPr>
          <w:b/>
        </w:rPr>
        <w:t>Vērtējums: ļoti labi</w:t>
      </w:r>
    </w:p>
    <w:p w:rsidR="006A71DF" w:rsidRDefault="006A71DF" w:rsidP="001F092E">
      <w:pPr>
        <w:jc w:val="both"/>
        <w:rPr>
          <w:b/>
          <w:sz w:val="16"/>
          <w:szCs w:val="16"/>
        </w:rPr>
      </w:pPr>
    </w:p>
    <w:p w:rsidR="006A71DF" w:rsidRPr="006A71DF" w:rsidRDefault="006A71DF" w:rsidP="001F092E">
      <w:pPr>
        <w:jc w:val="both"/>
        <w:rPr>
          <w:b/>
          <w:sz w:val="16"/>
          <w:szCs w:val="16"/>
        </w:rPr>
      </w:pPr>
    </w:p>
    <w:p w:rsidR="00C20D19" w:rsidRPr="00AB2988" w:rsidRDefault="003076E9" w:rsidP="001F092E">
      <w:pPr>
        <w:jc w:val="center"/>
        <w:rPr>
          <w:b/>
        </w:rPr>
      </w:pPr>
      <w:r w:rsidRPr="008F6049">
        <w:rPr>
          <w:b/>
          <w:bCs/>
        </w:rPr>
        <w:t xml:space="preserve">4.7. </w:t>
      </w:r>
      <w:r w:rsidRPr="00185242">
        <w:rPr>
          <w:b/>
        </w:rPr>
        <w:t>Izglītības iestādes darba organizācija, vadība un kvalitātes nodrošināšana</w:t>
      </w:r>
    </w:p>
    <w:p w:rsidR="003076E9" w:rsidRDefault="003076E9" w:rsidP="00CA107D">
      <w:pPr>
        <w:jc w:val="center"/>
        <w:rPr>
          <w:b/>
        </w:rPr>
      </w:pPr>
      <w:r w:rsidRPr="008F6049">
        <w:rPr>
          <w:b/>
        </w:rPr>
        <w:t>4.7.1.</w:t>
      </w:r>
      <w:r w:rsidR="00803B9D">
        <w:rPr>
          <w:b/>
        </w:rPr>
        <w:t xml:space="preserve"> </w:t>
      </w:r>
      <w:r w:rsidR="00F05C8F">
        <w:rPr>
          <w:b/>
        </w:rPr>
        <w:t>Izglītības i</w:t>
      </w:r>
      <w:r w:rsidRPr="008F6049">
        <w:rPr>
          <w:b/>
        </w:rPr>
        <w:t>e</w:t>
      </w:r>
      <w:r w:rsidRPr="008F6049">
        <w:rPr>
          <w:b/>
          <w:bCs/>
        </w:rPr>
        <w:t xml:space="preserve">stādes </w:t>
      </w:r>
      <w:r w:rsidRPr="008F6049">
        <w:rPr>
          <w:b/>
        </w:rPr>
        <w:t xml:space="preserve">darba </w:t>
      </w:r>
      <w:proofErr w:type="spellStart"/>
      <w:r w:rsidRPr="008F6049">
        <w:rPr>
          <w:b/>
        </w:rPr>
        <w:t>pašvērtēšana</w:t>
      </w:r>
      <w:proofErr w:type="spellEnd"/>
      <w:r w:rsidRPr="008F6049">
        <w:rPr>
          <w:b/>
        </w:rPr>
        <w:t xml:space="preserve"> un attīstības plānošana</w:t>
      </w:r>
    </w:p>
    <w:p w:rsidR="00C20D19" w:rsidRPr="00C20D19" w:rsidRDefault="00C20D19" w:rsidP="00006FBF">
      <w:pPr>
        <w:jc w:val="both"/>
        <w:rPr>
          <w:b/>
          <w:sz w:val="16"/>
          <w:szCs w:val="16"/>
        </w:rPr>
      </w:pPr>
    </w:p>
    <w:p w:rsidR="00F87313" w:rsidRDefault="00F87313" w:rsidP="0076288E">
      <w:pPr>
        <w:ind w:firstLine="709"/>
        <w:jc w:val="both"/>
        <w:rPr>
          <w:bCs/>
        </w:rPr>
      </w:pPr>
      <w:r w:rsidRPr="00DF7D54">
        <w:rPr>
          <w:bCs/>
        </w:rPr>
        <w:t>Skolas vadība plāno</w:t>
      </w:r>
      <w:r w:rsidR="00D03298">
        <w:rPr>
          <w:bCs/>
        </w:rPr>
        <w:t>, org</w:t>
      </w:r>
      <w:r>
        <w:rPr>
          <w:bCs/>
        </w:rPr>
        <w:t xml:space="preserve">anizē un īsteno </w:t>
      </w:r>
      <w:r w:rsidRPr="00DF7D54">
        <w:rPr>
          <w:bCs/>
        </w:rPr>
        <w:t xml:space="preserve">Skolas darba kontroli un izvērtēšanu </w:t>
      </w:r>
      <w:r>
        <w:rPr>
          <w:bCs/>
        </w:rPr>
        <w:t>atbilstoši Skolas attīstības plānā noteiktajām prioritātēm.</w:t>
      </w:r>
    </w:p>
    <w:p w:rsidR="00F87313" w:rsidRDefault="00F87313" w:rsidP="0076288E">
      <w:pPr>
        <w:ind w:firstLine="709"/>
        <w:jc w:val="both"/>
        <w:rPr>
          <w:bCs/>
        </w:rPr>
      </w:pPr>
      <w:r w:rsidRPr="00DF7D54">
        <w:rPr>
          <w:bCs/>
        </w:rPr>
        <w:t xml:space="preserve"> Lai katrs pedagogs apzinātos Skolas, kā arī sava darba stiprās puses un turpmāko virzību, pedagogi </w:t>
      </w:r>
      <w:r>
        <w:rPr>
          <w:bCs/>
        </w:rPr>
        <w:t>pēc Skolas izstrādātas formas</w:t>
      </w:r>
      <w:r w:rsidRPr="00DF7D54">
        <w:rPr>
          <w:bCs/>
        </w:rPr>
        <w:t xml:space="preserve"> raksta pašvērtējumu</w:t>
      </w:r>
      <w:r>
        <w:rPr>
          <w:bCs/>
        </w:rPr>
        <w:t>.</w:t>
      </w:r>
      <w:r w:rsidRPr="00AB2525">
        <w:rPr>
          <w:bCs/>
        </w:rPr>
        <w:t xml:space="preserve"> </w:t>
      </w:r>
      <w:r>
        <w:rPr>
          <w:bCs/>
        </w:rPr>
        <w:t>Iegūtie dati tiek izmantoti gan Skolas pašvērtējuma ziņojuma, gan attīstības plāna izveidē.</w:t>
      </w:r>
      <w:r w:rsidRPr="00AB2525">
        <w:rPr>
          <w:bCs/>
        </w:rPr>
        <w:t xml:space="preserve"> </w:t>
      </w:r>
      <w:r>
        <w:rPr>
          <w:bCs/>
        </w:rPr>
        <w:t>Skolotāji ir iepazīstināti ar Skolas pašvērtējuma veidošanas pamatprincipiem, rezultatīvajiem rādītājiem un pētāmajām jomām.</w:t>
      </w:r>
    </w:p>
    <w:p w:rsidR="00F87313" w:rsidRDefault="00F87313" w:rsidP="0076288E">
      <w:pPr>
        <w:ind w:firstLine="709"/>
        <w:jc w:val="both"/>
        <w:rPr>
          <w:bCs/>
        </w:rPr>
      </w:pPr>
      <w:r>
        <w:rPr>
          <w:bCs/>
        </w:rPr>
        <w:t xml:space="preserve">Pamatojoties uz pedagogu pašvērtējumiem, tiek veikta kārtējā mācību gada </w:t>
      </w:r>
      <w:r>
        <w:t>darba analīze, konstatētas stiprās puses un tālākās attīstības vajadzības.</w:t>
      </w:r>
      <w:r>
        <w:rPr>
          <w:bCs/>
        </w:rPr>
        <w:t xml:space="preserve"> </w:t>
      </w:r>
      <w:r w:rsidRPr="00DF7D54">
        <w:rPr>
          <w:bCs/>
        </w:rPr>
        <w:t>Vispusīga</w:t>
      </w:r>
      <w:r>
        <w:rPr>
          <w:bCs/>
        </w:rPr>
        <w:t>s</w:t>
      </w:r>
      <w:r w:rsidRPr="00DF7D54">
        <w:rPr>
          <w:bCs/>
        </w:rPr>
        <w:t xml:space="preserve"> i</w:t>
      </w:r>
      <w:r>
        <w:rPr>
          <w:bCs/>
        </w:rPr>
        <w:t>nformācijas iegūšanai, nosakot S</w:t>
      </w:r>
      <w:r w:rsidRPr="00DF7D54">
        <w:rPr>
          <w:bCs/>
        </w:rPr>
        <w:t>kolas darbības stiprās puses un tālākās attīst</w:t>
      </w:r>
      <w:r>
        <w:rPr>
          <w:bCs/>
        </w:rPr>
        <w:t>ības vajadzības, tiek veikta</w:t>
      </w:r>
      <w:r w:rsidRPr="00DF7D54">
        <w:rPr>
          <w:bCs/>
        </w:rPr>
        <w:t xml:space="preserve"> </w:t>
      </w:r>
      <w:r>
        <w:rPr>
          <w:bCs/>
        </w:rPr>
        <w:t>arī izglītojamo</w:t>
      </w:r>
      <w:r w:rsidRPr="00DF7D54">
        <w:rPr>
          <w:bCs/>
        </w:rPr>
        <w:t xml:space="preserve">, </w:t>
      </w:r>
      <w:r>
        <w:rPr>
          <w:bCs/>
        </w:rPr>
        <w:t xml:space="preserve">viņu </w:t>
      </w:r>
      <w:r w:rsidRPr="00DF7D54">
        <w:rPr>
          <w:bCs/>
        </w:rPr>
        <w:t xml:space="preserve">vecāku un </w:t>
      </w:r>
      <w:r>
        <w:rPr>
          <w:bCs/>
        </w:rPr>
        <w:t>pedagogu anketēšana (</w:t>
      </w:r>
      <w:proofErr w:type="spellStart"/>
      <w:r>
        <w:rPr>
          <w:bCs/>
        </w:rPr>
        <w:t>Edurio</w:t>
      </w:r>
      <w:proofErr w:type="spellEnd"/>
      <w:r>
        <w:rPr>
          <w:bCs/>
        </w:rPr>
        <w:t xml:space="preserve"> sistēma)</w:t>
      </w:r>
      <w:r w:rsidRPr="00DF7D54">
        <w:rPr>
          <w:bCs/>
        </w:rPr>
        <w:t xml:space="preserve">, </w:t>
      </w:r>
      <w:r>
        <w:rPr>
          <w:bCs/>
        </w:rPr>
        <w:t>izmantoti iekšējās kontroles materiāli.</w:t>
      </w:r>
    </w:p>
    <w:p w:rsidR="00F87313" w:rsidRPr="00DF7D54" w:rsidRDefault="00F87313" w:rsidP="0076288E">
      <w:pPr>
        <w:ind w:firstLine="709"/>
        <w:jc w:val="both"/>
        <w:rPr>
          <w:bCs/>
        </w:rPr>
      </w:pPr>
      <w:r>
        <w:rPr>
          <w:bCs/>
        </w:rPr>
        <w:t xml:space="preserve"> </w:t>
      </w:r>
      <w:r w:rsidRPr="00DF7D54">
        <w:rPr>
          <w:bCs/>
        </w:rPr>
        <w:t>Vērtējot Sk</w:t>
      </w:r>
      <w:r>
        <w:rPr>
          <w:bCs/>
        </w:rPr>
        <w:t>olas darbu, vadība ņem vērā arī</w:t>
      </w:r>
      <w:r w:rsidRPr="00DF7D54">
        <w:rPr>
          <w:bCs/>
        </w:rPr>
        <w:t xml:space="preserve"> vecāku ieteikumus, kuri tiek pausti vecāku sapulcēs, Vecāku dienās</w:t>
      </w:r>
      <w:r>
        <w:rPr>
          <w:bCs/>
        </w:rPr>
        <w:t xml:space="preserve"> un kopsapulcēs</w:t>
      </w:r>
      <w:r w:rsidRPr="00DF7D54">
        <w:rPr>
          <w:bCs/>
        </w:rPr>
        <w:t xml:space="preserve">, Skolas padomes sēdēs, aptaujās. Informācija par </w:t>
      </w:r>
      <w:proofErr w:type="spellStart"/>
      <w:r w:rsidRPr="00DF7D54">
        <w:rPr>
          <w:bCs/>
        </w:rPr>
        <w:t>pašvērtēšanā</w:t>
      </w:r>
      <w:proofErr w:type="spellEnd"/>
      <w:r w:rsidRPr="00DF7D54">
        <w:rPr>
          <w:bCs/>
        </w:rPr>
        <w:t xml:space="preserve"> konstatētajiem Skolas sasniegumiem un </w:t>
      </w:r>
      <w:r>
        <w:rPr>
          <w:bCs/>
        </w:rPr>
        <w:t>turpmāko attīstību</w:t>
      </w:r>
      <w:r w:rsidRPr="00DF7D54">
        <w:rPr>
          <w:bCs/>
        </w:rPr>
        <w:t xml:space="preserve"> tiek apspriesta </w:t>
      </w:r>
      <w:r>
        <w:rPr>
          <w:bCs/>
        </w:rPr>
        <w:t>arī</w:t>
      </w:r>
      <w:r w:rsidRPr="00DF7D54">
        <w:rPr>
          <w:bCs/>
        </w:rPr>
        <w:t xml:space="preserve"> </w:t>
      </w:r>
      <w:r>
        <w:rPr>
          <w:bCs/>
        </w:rPr>
        <w:t xml:space="preserve">izglītojamo pašpārvaldē, </w:t>
      </w:r>
      <w:r w:rsidR="00810F14">
        <w:rPr>
          <w:bCs/>
        </w:rPr>
        <w:t>uzklausot ieteikumus</w:t>
      </w:r>
      <w:r>
        <w:rPr>
          <w:bCs/>
        </w:rPr>
        <w:t>.</w:t>
      </w:r>
      <w:r w:rsidRPr="00DF7D54">
        <w:rPr>
          <w:bCs/>
        </w:rPr>
        <w:t xml:space="preserve"> </w:t>
      </w:r>
      <w:r>
        <w:rPr>
          <w:bCs/>
        </w:rPr>
        <w:t xml:space="preserve">Skolas darbinieki tiek </w:t>
      </w:r>
      <w:proofErr w:type="spellStart"/>
      <w:r>
        <w:rPr>
          <w:bCs/>
        </w:rPr>
        <w:t>iepazīstinati</w:t>
      </w:r>
      <w:proofErr w:type="spellEnd"/>
      <w:r>
        <w:rPr>
          <w:bCs/>
        </w:rPr>
        <w:t xml:space="preserve"> ar sagatavoto pašvērtējuma ziņojumu</w:t>
      </w:r>
      <w:r w:rsidRPr="0054489E">
        <w:rPr>
          <w:bCs/>
        </w:rPr>
        <w:t xml:space="preserve"> </w:t>
      </w:r>
      <w:r>
        <w:rPr>
          <w:bCs/>
        </w:rPr>
        <w:t>sapulcē, aicināti izteikt ierosinājumus par Skolas darbu un turpmāko attīstību.</w:t>
      </w:r>
      <w:r w:rsidRPr="00DF7D54">
        <w:rPr>
          <w:bCs/>
        </w:rPr>
        <w:t xml:space="preserve"> Pašvērtējumā pieejamā informācija tiek izmantota klases audzinātāju stundās un vecāku sapulcēs.</w:t>
      </w:r>
      <w:r>
        <w:rPr>
          <w:bCs/>
        </w:rPr>
        <w:t xml:space="preserve"> Pašvērt</w:t>
      </w:r>
      <w:r w:rsidR="0076288E">
        <w:rPr>
          <w:bCs/>
        </w:rPr>
        <w:t>ējums ir publicēts Skolas mājas</w:t>
      </w:r>
      <w:r>
        <w:rPr>
          <w:bCs/>
        </w:rPr>
        <w:t>lapā.</w:t>
      </w:r>
    </w:p>
    <w:p w:rsidR="00F87313" w:rsidRDefault="00F87313" w:rsidP="0076288E">
      <w:pPr>
        <w:ind w:firstLine="709"/>
        <w:jc w:val="both"/>
        <w:rPr>
          <w:bCs/>
        </w:rPr>
      </w:pPr>
      <w:r w:rsidRPr="00DF7D54">
        <w:rPr>
          <w:bCs/>
        </w:rPr>
        <w:t>Pašreizējais Skolas attīs</w:t>
      </w:r>
      <w:r w:rsidR="00226C34">
        <w:rPr>
          <w:bCs/>
        </w:rPr>
        <w:t>tības plāns ir izstrādāts 2020</w:t>
      </w:r>
      <w:r w:rsidR="00CA107D">
        <w:rPr>
          <w:bCs/>
        </w:rPr>
        <w:t>.</w:t>
      </w:r>
      <w:r w:rsidR="00226C34">
        <w:rPr>
          <w:bCs/>
        </w:rPr>
        <w:t>- 2022</w:t>
      </w:r>
      <w:r w:rsidRPr="00DF7D54">
        <w:rPr>
          <w:bCs/>
        </w:rPr>
        <w:t xml:space="preserve">.gadam. Tajā noteiktās attīstības prioritātes tiek </w:t>
      </w:r>
      <w:r w:rsidR="00226C34">
        <w:rPr>
          <w:bCs/>
        </w:rPr>
        <w:t>īstenotas pa mācību gadiem (2019./2020., 2020./2021. un 2021./2022</w:t>
      </w:r>
      <w:r w:rsidRPr="00DF7D54">
        <w:rPr>
          <w:bCs/>
        </w:rPr>
        <w:t xml:space="preserve">.), ietverot sasniedzamos mērķus, uzdevumus un rezultātus konkrētās Skolas darbības jomās. Skolas vadība sadarbībā ar metodisko padomi analizē esošā attīstības plāna </w:t>
      </w:r>
      <w:r>
        <w:rPr>
          <w:bCs/>
        </w:rPr>
        <w:t>īstenošanu, izvērtē rezultātus un izvirza prioritātes nākamajiem mācību gadiem. Seko darbs metodiskajās komisijās, kurās pedagogi atbilstoši savai mācību priekšmetu jomai precizē attīstības plāna prioritātes un ar tām saistītos uzdevumus.</w:t>
      </w:r>
    </w:p>
    <w:p w:rsidR="00F87313" w:rsidRDefault="00F87313" w:rsidP="0076288E">
      <w:pPr>
        <w:ind w:firstLine="709"/>
        <w:jc w:val="both"/>
        <w:rPr>
          <w:bCs/>
        </w:rPr>
      </w:pPr>
      <w:r>
        <w:rPr>
          <w:bCs/>
        </w:rPr>
        <w:t xml:space="preserve">Attīstības plāns tiek izskatīts arī vecāku kopsapulces ietvaros, strādājot darba grupās. </w:t>
      </w:r>
    </w:p>
    <w:p w:rsidR="00F87313" w:rsidRPr="00DF7D54" w:rsidRDefault="00F87313" w:rsidP="0076288E">
      <w:pPr>
        <w:ind w:firstLine="709"/>
        <w:jc w:val="both"/>
        <w:rPr>
          <w:bCs/>
        </w:rPr>
      </w:pPr>
      <w:r w:rsidRPr="00DF7D54">
        <w:rPr>
          <w:bCs/>
        </w:rPr>
        <w:t xml:space="preserve">Attīstības plāns tiek apspriests pedagoģiskās padomes, Skolas padomes un </w:t>
      </w:r>
      <w:r>
        <w:rPr>
          <w:bCs/>
        </w:rPr>
        <w:t>izglītojamo</w:t>
      </w:r>
      <w:r w:rsidRPr="00DF7D54">
        <w:rPr>
          <w:bCs/>
        </w:rPr>
        <w:t xml:space="preserve"> pašpārvaldes sēdēs, </w:t>
      </w:r>
      <w:r>
        <w:rPr>
          <w:bCs/>
        </w:rPr>
        <w:t>darbinieku sapulcē, apstiprināts Dundagas novada domē</w:t>
      </w:r>
      <w:r w:rsidRPr="00DF7D54">
        <w:rPr>
          <w:bCs/>
        </w:rPr>
        <w:t>. Ar attīstības plānu var iepazīties Skolas mājas lapā.</w:t>
      </w:r>
    </w:p>
    <w:p w:rsidR="00F87313" w:rsidRPr="00DF7D54" w:rsidRDefault="00F87313" w:rsidP="0076288E">
      <w:pPr>
        <w:ind w:firstLine="709"/>
        <w:jc w:val="both"/>
        <w:rPr>
          <w:bCs/>
        </w:rPr>
      </w:pPr>
      <w:r w:rsidRPr="00DF7D54">
        <w:rPr>
          <w:bCs/>
        </w:rPr>
        <w:t xml:space="preserve">Lielākā daļa pedagogu apgalvo, ka viņi savas darba problēmas var pārrunāt ar Skolas vadību. Skolas vadības viens no galvenajiem pienākumiem ir šajā </w:t>
      </w:r>
      <w:proofErr w:type="spellStart"/>
      <w:r w:rsidRPr="00DF7D54">
        <w:rPr>
          <w:bCs/>
        </w:rPr>
        <w:t>pašnovērtēšanas</w:t>
      </w:r>
      <w:proofErr w:type="spellEnd"/>
      <w:r w:rsidRPr="00DF7D54">
        <w:rPr>
          <w:bCs/>
        </w:rPr>
        <w:t xml:space="preserve"> procesā izdarīto secinājumu, priekšlikumu fiksēšana, analīze un ieviešana, lai katrs </w:t>
      </w:r>
      <w:r w:rsidR="00EC6771">
        <w:rPr>
          <w:bCs/>
        </w:rPr>
        <w:t xml:space="preserve">Skolas </w:t>
      </w:r>
      <w:r w:rsidRPr="00DF7D54">
        <w:rPr>
          <w:bCs/>
        </w:rPr>
        <w:t xml:space="preserve">saimes loceklis justos atbildīgs, novērtēts un saprasts. </w:t>
      </w:r>
    </w:p>
    <w:p w:rsidR="00F87313" w:rsidRPr="002C1803" w:rsidRDefault="00F87313" w:rsidP="0076288E">
      <w:pPr>
        <w:ind w:firstLine="709"/>
        <w:jc w:val="both"/>
        <w:rPr>
          <w:bCs/>
          <w:i/>
          <w:sz w:val="16"/>
          <w:szCs w:val="16"/>
        </w:rPr>
      </w:pPr>
      <w:r w:rsidRPr="003076E9">
        <w:rPr>
          <w:bCs/>
          <w:i/>
        </w:rPr>
        <w:t xml:space="preserve"> </w:t>
      </w:r>
    </w:p>
    <w:p w:rsidR="003076E9" w:rsidRPr="003F51D3" w:rsidRDefault="00F46A78" w:rsidP="0076288E">
      <w:pPr>
        <w:ind w:firstLine="709"/>
        <w:jc w:val="both"/>
        <w:rPr>
          <w:b/>
          <w:bCs/>
        </w:rPr>
      </w:pPr>
      <w:r w:rsidRPr="003F51D3">
        <w:rPr>
          <w:b/>
          <w:bCs/>
        </w:rPr>
        <w:t>S</w:t>
      </w:r>
      <w:r w:rsidR="003076E9" w:rsidRPr="003F51D3">
        <w:rPr>
          <w:b/>
          <w:bCs/>
        </w:rPr>
        <w:t>tiprās puses</w:t>
      </w:r>
    </w:p>
    <w:p w:rsidR="00FE1DAE" w:rsidRPr="00DF7D54" w:rsidRDefault="00FE1DAE" w:rsidP="0076288E">
      <w:pPr>
        <w:ind w:firstLine="709"/>
        <w:jc w:val="both"/>
        <w:rPr>
          <w:bCs/>
        </w:rPr>
      </w:pPr>
      <w:r w:rsidRPr="00DF7D54">
        <w:rPr>
          <w:bCs/>
        </w:rPr>
        <w:t>Skolas attīstības plānošana un īstenošana.</w:t>
      </w:r>
    </w:p>
    <w:p w:rsidR="003076E9" w:rsidRPr="00DF7D54" w:rsidRDefault="003076E9" w:rsidP="0076288E">
      <w:pPr>
        <w:ind w:firstLine="709"/>
        <w:jc w:val="both"/>
        <w:rPr>
          <w:bCs/>
        </w:rPr>
      </w:pPr>
      <w:r w:rsidRPr="00DF7D54">
        <w:rPr>
          <w:bCs/>
        </w:rPr>
        <w:t xml:space="preserve">Skolas darbības </w:t>
      </w:r>
      <w:proofErr w:type="spellStart"/>
      <w:r w:rsidRPr="00DF7D54">
        <w:rPr>
          <w:bCs/>
        </w:rPr>
        <w:t>pašvērtēšanā</w:t>
      </w:r>
      <w:proofErr w:type="spellEnd"/>
      <w:r w:rsidRPr="00DF7D54">
        <w:rPr>
          <w:bCs/>
        </w:rPr>
        <w:t xml:space="preserve"> </w:t>
      </w:r>
      <w:r w:rsidR="00FE1DAE" w:rsidRPr="00DF7D54">
        <w:rPr>
          <w:bCs/>
        </w:rPr>
        <w:t xml:space="preserve">iesaistīti </w:t>
      </w:r>
      <w:r w:rsidRPr="00DF7D54">
        <w:rPr>
          <w:bCs/>
        </w:rPr>
        <w:t>pedagogi, ņemts vē</w:t>
      </w:r>
      <w:r w:rsidR="00F46A78" w:rsidRPr="00DF7D54">
        <w:rPr>
          <w:bCs/>
        </w:rPr>
        <w:t xml:space="preserve">rā vecāku un </w:t>
      </w:r>
      <w:r w:rsidR="0004325C">
        <w:rPr>
          <w:bCs/>
        </w:rPr>
        <w:t>izglītojamo</w:t>
      </w:r>
      <w:r w:rsidR="00F46A78" w:rsidRPr="00DF7D54">
        <w:rPr>
          <w:bCs/>
        </w:rPr>
        <w:t xml:space="preserve"> viedoklis.</w:t>
      </w:r>
    </w:p>
    <w:p w:rsidR="006A71DF" w:rsidRDefault="006A71DF" w:rsidP="0076288E">
      <w:pPr>
        <w:ind w:firstLine="709"/>
        <w:jc w:val="both"/>
        <w:rPr>
          <w:b/>
        </w:rPr>
      </w:pPr>
    </w:p>
    <w:p w:rsidR="00F46A78" w:rsidRPr="00DF7D54" w:rsidRDefault="00C20D19" w:rsidP="0076288E">
      <w:pPr>
        <w:ind w:firstLine="709"/>
        <w:jc w:val="both"/>
        <w:rPr>
          <w:b/>
        </w:rPr>
      </w:pPr>
      <w:r>
        <w:rPr>
          <w:b/>
        </w:rPr>
        <w:t xml:space="preserve">Turpmākā attīstība </w:t>
      </w:r>
    </w:p>
    <w:p w:rsidR="003076E9" w:rsidRDefault="003076E9" w:rsidP="0076288E">
      <w:pPr>
        <w:ind w:firstLine="709"/>
        <w:jc w:val="both"/>
      </w:pPr>
      <w:r w:rsidRPr="00DF7D54">
        <w:t>Pilnveidot metodisko komisiju darbu, sistemātiski analizējot iesniegto priekšlikumu izpildi un ieguldījumu izglītības kvalitātes uzlabošanā.</w:t>
      </w:r>
    </w:p>
    <w:p w:rsidR="00122F00" w:rsidRPr="00DF7D54" w:rsidRDefault="00122F00" w:rsidP="0076288E">
      <w:pPr>
        <w:ind w:firstLine="709"/>
        <w:jc w:val="both"/>
        <w:rPr>
          <w:color w:val="000000" w:themeColor="text1"/>
        </w:rPr>
      </w:pPr>
      <w:r w:rsidRPr="00DF7D54">
        <w:rPr>
          <w:color w:val="000000" w:themeColor="text1"/>
        </w:rPr>
        <w:t>Palielināt vecāku lomu Skolas darba plānošanā un analīzē.</w:t>
      </w:r>
    </w:p>
    <w:p w:rsidR="003076E9" w:rsidRPr="002C1803" w:rsidRDefault="003076E9" w:rsidP="00006FBF">
      <w:pPr>
        <w:jc w:val="both"/>
        <w:rPr>
          <w:sz w:val="16"/>
          <w:szCs w:val="16"/>
        </w:rPr>
      </w:pPr>
    </w:p>
    <w:p w:rsidR="005D3888" w:rsidRDefault="002C1803" w:rsidP="00AB2988">
      <w:pPr>
        <w:jc w:val="both"/>
        <w:rPr>
          <w:b/>
        </w:rPr>
      </w:pPr>
      <w:r>
        <w:rPr>
          <w:b/>
        </w:rPr>
        <w:t>Vērtējums: labi</w:t>
      </w:r>
    </w:p>
    <w:p w:rsidR="00336873" w:rsidRPr="002C1803" w:rsidRDefault="00336873" w:rsidP="00AB2988">
      <w:pPr>
        <w:jc w:val="both"/>
        <w:rPr>
          <w:b/>
        </w:rPr>
      </w:pPr>
    </w:p>
    <w:p w:rsidR="002C1803" w:rsidRDefault="002C1803" w:rsidP="00CA107D">
      <w:pPr>
        <w:jc w:val="center"/>
        <w:rPr>
          <w:b/>
        </w:rPr>
      </w:pPr>
    </w:p>
    <w:p w:rsidR="005D3888" w:rsidRPr="008F6049" w:rsidRDefault="005D3888" w:rsidP="00CA107D">
      <w:pPr>
        <w:jc w:val="center"/>
        <w:rPr>
          <w:b/>
        </w:rPr>
      </w:pPr>
      <w:r w:rsidRPr="008F6049">
        <w:rPr>
          <w:b/>
        </w:rPr>
        <w:t xml:space="preserve">4.7.2. </w:t>
      </w:r>
      <w:r w:rsidR="00493CB3">
        <w:rPr>
          <w:b/>
        </w:rPr>
        <w:t xml:space="preserve"> </w:t>
      </w:r>
      <w:r w:rsidR="00F05C8F">
        <w:rPr>
          <w:b/>
        </w:rPr>
        <w:t>Izglītības i</w:t>
      </w:r>
      <w:r w:rsidRPr="008F6049">
        <w:rPr>
          <w:b/>
          <w:bCs/>
        </w:rPr>
        <w:t>estādes</w:t>
      </w:r>
      <w:r w:rsidRPr="008F6049">
        <w:rPr>
          <w:b/>
        </w:rPr>
        <w:t xml:space="preserve"> vadības darbs un personāla pārvaldība</w:t>
      </w:r>
    </w:p>
    <w:p w:rsidR="005D3888" w:rsidRPr="00AB2988" w:rsidRDefault="005D3888" w:rsidP="00006FBF">
      <w:pPr>
        <w:jc w:val="both"/>
        <w:rPr>
          <w:b/>
          <w:sz w:val="16"/>
          <w:szCs w:val="16"/>
        </w:rPr>
      </w:pPr>
    </w:p>
    <w:p w:rsidR="00BD0FA2" w:rsidRPr="00DF7D54" w:rsidRDefault="005D3888" w:rsidP="0076288E">
      <w:pPr>
        <w:ind w:firstLine="709"/>
        <w:jc w:val="both"/>
        <w:rPr>
          <w:color w:val="000000" w:themeColor="text1"/>
        </w:rPr>
      </w:pPr>
      <w:r w:rsidRPr="00DF7D54">
        <w:rPr>
          <w:color w:val="000000" w:themeColor="text1"/>
        </w:rPr>
        <w:t xml:space="preserve">Skolā ir </w:t>
      </w:r>
      <w:r w:rsidR="00B91562" w:rsidRPr="00DF7D54">
        <w:rPr>
          <w:color w:val="000000" w:themeColor="text1"/>
        </w:rPr>
        <w:t>tās darbību reg</w:t>
      </w:r>
      <w:r w:rsidR="00FE47A7" w:rsidRPr="00DF7D54">
        <w:rPr>
          <w:color w:val="000000" w:themeColor="text1"/>
        </w:rPr>
        <w:t>lamentējošā dokumentācija, kas atbilst normatīvo aktu prasībām.</w:t>
      </w:r>
      <w:r w:rsidRPr="00DF7D54">
        <w:rPr>
          <w:color w:val="000000" w:themeColor="text1"/>
        </w:rPr>
        <w:t xml:space="preserve"> </w:t>
      </w:r>
      <w:r w:rsidR="003076E9" w:rsidRPr="00DF7D54">
        <w:rPr>
          <w:color w:val="000000" w:themeColor="text1"/>
        </w:rPr>
        <w:t xml:space="preserve">Tā izstrādāta demokrātiski, ņemot vērā </w:t>
      </w:r>
      <w:r w:rsidR="007C3B40">
        <w:rPr>
          <w:color w:val="000000" w:themeColor="text1"/>
        </w:rPr>
        <w:t>izglītojamo</w:t>
      </w:r>
      <w:r w:rsidR="003076E9" w:rsidRPr="00DF7D54">
        <w:rPr>
          <w:color w:val="000000" w:themeColor="text1"/>
        </w:rPr>
        <w:t xml:space="preserve">, vecāku un pedagogu priekšlikumus. Pedagogi tiek regulāri informēti par spēkā esošajiem ārējiem normatīvajiem dokumentiem, Dundagas novada domes normatīvajiem aktiem. </w:t>
      </w:r>
    </w:p>
    <w:p w:rsidR="00A95913" w:rsidRPr="00DF7D54" w:rsidRDefault="00A95913" w:rsidP="0076288E">
      <w:pPr>
        <w:ind w:firstLine="709"/>
        <w:jc w:val="both"/>
        <w:rPr>
          <w:color w:val="000000" w:themeColor="text1"/>
        </w:rPr>
      </w:pPr>
      <w:r w:rsidRPr="00DF7D54">
        <w:rPr>
          <w:color w:val="000000" w:themeColor="text1"/>
        </w:rPr>
        <w:t>Skolas darbību nosaka Skolas Nolikums, kas apstip</w:t>
      </w:r>
      <w:r w:rsidR="005435C5">
        <w:rPr>
          <w:color w:val="000000" w:themeColor="text1"/>
        </w:rPr>
        <w:t>rināts Dundagas novada domē 2017</w:t>
      </w:r>
      <w:r w:rsidRPr="00DF7D54">
        <w:rPr>
          <w:color w:val="000000" w:themeColor="text1"/>
        </w:rPr>
        <w:t xml:space="preserve">.gada </w:t>
      </w:r>
      <w:r w:rsidR="005435C5">
        <w:rPr>
          <w:color w:val="000000" w:themeColor="text1"/>
        </w:rPr>
        <w:t xml:space="preserve">25.maijā </w:t>
      </w:r>
      <w:r w:rsidRPr="00DF7D54">
        <w:rPr>
          <w:color w:val="000000" w:themeColor="text1"/>
        </w:rPr>
        <w:t>(lēmums Nr.</w:t>
      </w:r>
      <w:r w:rsidR="005435C5">
        <w:rPr>
          <w:color w:val="000000" w:themeColor="text1"/>
        </w:rPr>
        <w:t xml:space="preserve">127), </w:t>
      </w:r>
      <w:r w:rsidRPr="00DF7D54">
        <w:rPr>
          <w:color w:val="000000" w:themeColor="text1"/>
        </w:rPr>
        <w:t xml:space="preserve">kā arī citi normatīvie dokumenti, kas </w:t>
      </w:r>
      <w:proofErr w:type="spellStart"/>
      <w:r w:rsidRPr="00DF7D54">
        <w:rPr>
          <w:color w:val="000000" w:themeColor="text1"/>
        </w:rPr>
        <w:t>izstrādādāti</w:t>
      </w:r>
      <w:proofErr w:type="spellEnd"/>
      <w:r w:rsidRPr="00DF7D54">
        <w:rPr>
          <w:color w:val="000000" w:themeColor="text1"/>
        </w:rPr>
        <w:t xml:space="preserve"> un atbalstīti pedagoģiskajā padomē, Skolas padomē un </w:t>
      </w:r>
      <w:r w:rsidR="007C3B40">
        <w:rPr>
          <w:color w:val="000000" w:themeColor="text1"/>
        </w:rPr>
        <w:t>Izglītojamo</w:t>
      </w:r>
      <w:r w:rsidRPr="00DF7D54">
        <w:rPr>
          <w:color w:val="000000" w:themeColor="text1"/>
        </w:rPr>
        <w:t xml:space="preserve"> pašpārvaldē. </w:t>
      </w:r>
    </w:p>
    <w:p w:rsidR="00BD0FA2" w:rsidRPr="00DF7D54" w:rsidRDefault="00A95913" w:rsidP="0076288E">
      <w:pPr>
        <w:ind w:firstLine="709"/>
        <w:jc w:val="both"/>
        <w:rPr>
          <w:color w:val="000000" w:themeColor="text1"/>
        </w:rPr>
      </w:pPr>
      <w:r w:rsidRPr="00DF7D54">
        <w:rPr>
          <w:color w:val="000000" w:themeColor="text1"/>
        </w:rPr>
        <w:t>Skolas pārvaldību nodrošina vadības komanda, kuras sastāvā ir direktore, 2 direktora vietnieki izglītības jomā (1,2 likmes), direktora vietnieks audzināšanas jomā (1 likme), direktora vietnieks informātikas jautājumos (0,1</w:t>
      </w:r>
      <w:r w:rsidR="00F6551D">
        <w:rPr>
          <w:color w:val="000000" w:themeColor="text1"/>
        </w:rPr>
        <w:t>5</w:t>
      </w:r>
      <w:r w:rsidRPr="00DF7D54">
        <w:rPr>
          <w:color w:val="000000" w:themeColor="text1"/>
        </w:rPr>
        <w:t xml:space="preserve"> likme), saimniecības pārzinis (0,625 likmes). Vadītāju darba pienākumi, tiesības un atbildības jomas ir noteiktas amatu aprakstos. Vadības struktūra un katra vadītāja kompetences jom</w:t>
      </w:r>
      <w:r w:rsidR="007C3B40">
        <w:rPr>
          <w:color w:val="000000" w:themeColor="text1"/>
        </w:rPr>
        <w:t>a ir noteikta un</w:t>
      </w:r>
      <w:r w:rsidR="009B48D1" w:rsidRPr="00DF7D54">
        <w:rPr>
          <w:color w:val="000000" w:themeColor="text1"/>
        </w:rPr>
        <w:t xml:space="preserve"> zināma</w:t>
      </w:r>
      <w:r w:rsidR="009C0898" w:rsidRPr="00DF7D54">
        <w:rPr>
          <w:color w:val="000000" w:themeColor="text1"/>
        </w:rPr>
        <w:t xml:space="preserve"> pedagogiem, </w:t>
      </w:r>
      <w:r w:rsidR="007C3B40">
        <w:rPr>
          <w:color w:val="000000" w:themeColor="text1"/>
        </w:rPr>
        <w:t>izglītojamaj</w:t>
      </w:r>
      <w:r w:rsidR="009C0898" w:rsidRPr="00DF7D54">
        <w:rPr>
          <w:color w:val="000000" w:themeColor="text1"/>
        </w:rPr>
        <w:t>iem un vecākiem.</w:t>
      </w:r>
      <w:r w:rsidR="009C0898" w:rsidRPr="00DF7D54">
        <w:rPr>
          <w:rFonts w:eastAsia="TimesNewRomanPSMT"/>
          <w:color w:val="000000" w:themeColor="text1"/>
          <w:lang w:eastAsia="en-US"/>
        </w:rPr>
        <w:t xml:space="preserve"> </w:t>
      </w:r>
      <w:r w:rsidR="00225E1B" w:rsidRPr="00DF7D54">
        <w:rPr>
          <w:color w:val="000000" w:themeColor="text1"/>
        </w:rPr>
        <w:t xml:space="preserve">Pedagogu darba slodzes sadalītas optimāli, ievērojot īstenoto programmu prasības un darba organizācijas vajadzības, skolotāju kvalifikāciju, metodisko komisiju ieteikumus. Skolas vadība pārzina katra skolotāja darba pieredzi un profesionālo kompetenci. Visu pedagogu un darbinieku pienākumi, tiesības un atbildības jomas ir noteiktas darba līgumos, ar darbiniekiem saskaņotos amatu aprakstos, darba kārtības noteikumos. </w:t>
      </w:r>
      <w:r w:rsidR="00216D0E">
        <w:rPr>
          <w:rFonts w:eastAsia="TimesNewRomanPSMT"/>
          <w:color w:val="000000" w:themeColor="text1"/>
          <w:lang w:eastAsia="en-US"/>
        </w:rPr>
        <w:t>Vecāki klašu sapulcēs tiek</w:t>
      </w:r>
      <w:r w:rsidR="009C0898" w:rsidRPr="00DF7D54">
        <w:rPr>
          <w:rFonts w:eastAsia="TimesNewRomanPSMT"/>
          <w:color w:val="000000" w:themeColor="text1"/>
          <w:lang w:eastAsia="en-US"/>
        </w:rPr>
        <w:t xml:space="preserve"> informēti, kā sazināties ar Skolas vadību un atbalsta personālu.</w:t>
      </w:r>
    </w:p>
    <w:p w:rsidR="00462C23" w:rsidRDefault="005D3888" w:rsidP="0076288E">
      <w:pPr>
        <w:ind w:firstLine="709"/>
        <w:jc w:val="both"/>
        <w:rPr>
          <w:color w:val="000000" w:themeColor="text1"/>
        </w:rPr>
      </w:pPr>
      <w:r w:rsidRPr="00DF7D54">
        <w:rPr>
          <w:color w:val="000000" w:themeColor="text1"/>
        </w:rPr>
        <w:t xml:space="preserve">Skolas direktore plāno, organizē un vada </w:t>
      </w:r>
      <w:r w:rsidR="007C3B40">
        <w:rPr>
          <w:color w:val="000000" w:themeColor="text1"/>
        </w:rPr>
        <w:t>S</w:t>
      </w:r>
      <w:r w:rsidRPr="00DF7D54">
        <w:rPr>
          <w:color w:val="000000" w:themeColor="text1"/>
        </w:rPr>
        <w:t xml:space="preserve">kolas darbu, </w:t>
      </w:r>
      <w:r w:rsidR="00FA045C">
        <w:rPr>
          <w:color w:val="000000" w:themeColor="text1"/>
        </w:rPr>
        <w:t xml:space="preserve">nodrošinot labvēlīgu vidi </w:t>
      </w:r>
      <w:r w:rsidR="00462C23">
        <w:rPr>
          <w:color w:val="000000" w:themeColor="text1"/>
        </w:rPr>
        <w:t xml:space="preserve">izglītības </w:t>
      </w:r>
      <w:r w:rsidR="00FA045C">
        <w:rPr>
          <w:color w:val="000000" w:themeColor="text1"/>
        </w:rPr>
        <w:t>iestādē.</w:t>
      </w:r>
      <w:r w:rsidRPr="00DF7D54">
        <w:rPr>
          <w:color w:val="000000" w:themeColor="text1"/>
        </w:rPr>
        <w:t xml:space="preserve"> Regulāri notiek </w:t>
      </w:r>
      <w:r w:rsidR="00462C23">
        <w:rPr>
          <w:color w:val="000000" w:themeColor="text1"/>
        </w:rPr>
        <w:t>pedagoģiskās padomes sēdes, skolotāju un vadības sanāksmes, kurās tiek apspriesti aktuāli jautājumi, pārskatīta, nepieciešamības gadīju</w:t>
      </w:r>
      <w:r w:rsidR="007C3B40">
        <w:rPr>
          <w:color w:val="000000" w:themeColor="text1"/>
        </w:rPr>
        <w:t>mā koriģēta un papildināta s</w:t>
      </w:r>
      <w:r w:rsidR="00462C23">
        <w:rPr>
          <w:color w:val="000000" w:themeColor="text1"/>
        </w:rPr>
        <w:t xml:space="preserve">kolas dokumentācija. Informācijas apmaiņai </w:t>
      </w:r>
      <w:r w:rsidR="003666BF">
        <w:rPr>
          <w:color w:val="000000" w:themeColor="text1"/>
        </w:rPr>
        <w:t xml:space="preserve">ar personālu </w:t>
      </w:r>
      <w:r w:rsidR="00816423">
        <w:rPr>
          <w:color w:val="000000" w:themeColor="text1"/>
        </w:rPr>
        <w:t>izmanto</w:t>
      </w:r>
      <w:r w:rsidR="00462C23">
        <w:rPr>
          <w:color w:val="000000" w:themeColor="text1"/>
        </w:rPr>
        <w:t xml:space="preserve"> informatīvos stendu</w:t>
      </w:r>
      <w:r w:rsidR="00462C23" w:rsidRPr="00DF7D54">
        <w:rPr>
          <w:color w:val="000000" w:themeColor="text1"/>
        </w:rPr>
        <w:t xml:space="preserve">s, </w:t>
      </w:r>
      <w:r w:rsidR="00462C23">
        <w:rPr>
          <w:color w:val="000000" w:themeColor="text1"/>
        </w:rPr>
        <w:t>e-pastu,</w:t>
      </w:r>
      <w:r w:rsidR="00462C23" w:rsidRPr="00DF7D54">
        <w:rPr>
          <w:color w:val="000000" w:themeColor="text1"/>
        </w:rPr>
        <w:t xml:space="preserve"> </w:t>
      </w:r>
      <w:r w:rsidR="00462C23">
        <w:rPr>
          <w:color w:val="000000" w:themeColor="text1"/>
        </w:rPr>
        <w:t xml:space="preserve">skolas mājas lapu u.c. Regulāri ar pedagogiem </w:t>
      </w:r>
      <w:r w:rsidR="003666BF">
        <w:rPr>
          <w:color w:val="000000" w:themeColor="text1"/>
        </w:rPr>
        <w:t xml:space="preserve">un darbiniekiem </w:t>
      </w:r>
      <w:r w:rsidR="00462C23">
        <w:rPr>
          <w:color w:val="000000" w:themeColor="text1"/>
        </w:rPr>
        <w:t xml:space="preserve">tiek veiktas </w:t>
      </w:r>
      <w:r w:rsidR="003666BF">
        <w:rPr>
          <w:color w:val="000000" w:themeColor="text1"/>
        </w:rPr>
        <w:t xml:space="preserve"> </w:t>
      </w:r>
      <w:r w:rsidR="00462C23">
        <w:rPr>
          <w:color w:val="000000" w:themeColor="text1"/>
        </w:rPr>
        <w:t>individuālas sarunas</w:t>
      </w:r>
      <w:r w:rsidR="003666BF">
        <w:rPr>
          <w:color w:val="000000" w:themeColor="text1"/>
        </w:rPr>
        <w:t>.</w:t>
      </w:r>
      <w:r w:rsidR="00462C23">
        <w:rPr>
          <w:color w:val="000000" w:themeColor="text1"/>
        </w:rPr>
        <w:t xml:space="preserve"> </w:t>
      </w:r>
      <w:r w:rsidR="003666BF">
        <w:rPr>
          <w:color w:val="000000" w:themeColor="text1"/>
        </w:rPr>
        <w:t>Personālam vienmēr ir iespēja vērsties pie vadības, lai apspriestu dažādus jautājumus. Pedagogu viedokļu izzināšana un apkopošana notiek arī elektroniskā vidē (</w:t>
      </w:r>
      <w:proofErr w:type="spellStart"/>
      <w:r w:rsidR="003666BF">
        <w:rPr>
          <w:color w:val="000000" w:themeColor="text1"/>
        </w:rPr>
        <w:t>Edurio</w:t>
      </w:r>
      <w:proofErr w:type="spellEnd"/>
      <w:r w:rsidR="003666BF">
        <w:rPr>
          <w:color w:val="000000" w:themeColor="text1"/>
        </w:rPr>
        <w:t>).</w:t>
      </w:r>
      <w:r w:rsidR="005B493F">
        <w:rPr>
          <w:color w:val="000000" w:themeColor="text1"/>
        </w:rPr>
        <w:t xml:space="preserve"> </w:t>
      </w:r>
      <w:r w:rsidR="007C3B40">
        <w:rPr>
          <w:color w:val="000000" w:themeColor="text1"/>
        </w:rPr>
        <w:t>71% pedagogu atzīst, ka visiem S</w:t>
      </w:r>
      <w:r w:rsidR="005B493F">
        <w:rPr>
          <w:color w:val="000000" w:themeColor="text1"/>
        </w:rPr>
        <w:t>kolas kolektīvā ir vienlīdzīgas iespējas tikt uzklausītam.</w:t>
      </w:r>
    </w:p>
    <w:p w:rsidR="005D3888" w:rsidRPr="00DF7D54" w:rsidRDefault="005D3888" w:rsidP="0076288E">
      <w:pPr>
        <w:ind w:firstLine="709"/>
        <w:jc w:val="both"/>
        <w:rPr>
          <w:color w:val="000000" w:themeColor="text1"/>
        </w:rPr>
      </w:pPr>
      <w:r w:rsidRPr="00DF7D54">
        <w:rPr>
          <w:color w:val="000000" w:themeColor="text1"/>
        </w:rPr>
        <w:t>Skolas vadības darbs (plānošana, deleģēšana, kontrole) notiek demokrātiski, akcentējot katra atbildību, uzticību, radošo iniciatīvu. Vadības komanda strādā ar lielu atbildības izjūtu, savstarpēji sadarbojoties un atbalstot, kā arī ievēroj</w:t>
      </w:r>
      <w:r w:rsidR="009C0898" w:rsidRPr="00DF7D54">
        <w:rPr>
          <w:color w:val="000000" w:themeColor="text1"/>
        </w:rPr>
        <w:t>ot pārējo darbinieku vajadzības un ierosinājumus.</w:t>
      </w:r>
      <w:r w:rsidRPr="00DF7D54">
        <w:rPr>
          <w:color w:val="000000" w:themeColor="text1"/>
        </w:rPr>
        <w:t xml:space="preserve"> </w:t>
      </w:r>
      <w:r w:rsidR="009C0898" w:rsidRPr="00DF7D54">
        <w:rPr>
          <w:rFonts w:eastAsia="TimesNewRomanPSMT"/>
          <w:color w:val="000000" w:themeColor="text1"/>
          <w:lang w:eastAsia="en-US"/>
        </w:rPr>
        <w:t>Gandrīz visi pedagogi atzīst, ka tiek atbalstītas viņu idejas un iniciatīvas.</w:t>
      </w:r>
      <w:r w:rsidR="009C0898" w:rsidRPr="00DF7D54">
        <w:rPr>
          <w:rFonts w:ascii="TimesNewRomanPSMT" w:eastAsia="TimesNewRomanPSMT" w:hAnsiTheme="minorHAnsi" w:cs="TimesNewRomanPSMT"/>
          <w:color w:val="000000" w:themeColor="text1"/>
          <w:lang w:eastAsia="en-US"/>
        </w:rPr>
        <w:t xml:space="preserve"> </w:t>
      </w:r>
      <w:r w:rsidRPr="00DF7D54">
        <w:rPr>
          <w:color w:val="000000" w:themeColor="text1"/>
        </w:rPr>
        <w:t>Skolā pārsvarā valda darbīga, savstarpēji atbalstoša un radoša gaisotne</w:t>
      </w:r>
      <w:r w:rsidR="006D3EEC">
        <w:rPr>
          <w:color w:val="000000" w:themeColor="text1"/>
        </w:rPr>
        <w:t xml:space="preserve">. </w:t>
      </w:r>
      <w:r w:rsidR="006641B2" w:rsidRPr="00DF7D54">
        <w:rPr>
          <w:color w:val="000000" w:themeColor="text1"/>
        </w:rPr>
        <w:t xml:space="preserve">Skolā regulāri tiek organizēti saliedējoši pasākumi </w:t>
      </w:r>
      <w:r w:rsidR="007C3B40">
        <w:rPr>
          <w:color w:val="000000" w:themeColor="text1"/>
        </w:rPr>
        <w:t>izglītojamaj</w:t>
      </w:r>
      <w:r w:rsidR="003666BF">
        <w:rPr>
          <w:color w:val="000000" w:themeColor="text1"/>
        </w:rPr>
        <w:t>i</w:t>
      </w:r>
      <w:r w:rsidR="006641B2" w:rsidRPr="00DF7D54">
        <w:rPr>
          <w:color w:val="000000" w:themeColor="text1"/>
        </w:rPr>
        <w:t xml:space="preserve">em un darbiniekiem – Zinību diena, 5.,10.klašu </w:t>
      </w:r>
      <w:r w:rsidR="00EC6771">
        <w:rPr>
          <w:color w:val="000000" w:themeColor="text1"/>
        </w:rPr>
        <w:t>izglītojamo</w:t>
      </w:r>
      <w:r w:rsidR="006641B2" w:rsidRPr="00DF7D54">
        <w:rPr>
          <w:color w:val="000000" w:themeColor="text1"/>
        </w:rPr>
        <w:t xml:space="preserve"> uzņemšana, </w:t>
      </w:r>
      <w:r w:rsidR="00216D0E">
        <w:rPr>
          <w:color w:val="000000" w:themeColor="text1"/>
        </w:rPr>
        <w:t>Dienas/</w:t>
      </w:r>
      <w:r w:rsidR="006641B2" w:rsidRPr="00DF7D54">
        <w:rPr>
          <w:color w:val="000000" w:themeColor="text1"/>
        </w:rPr>
        <w:t xml:space="preserve">Nakts trase, Ziemassvētku pasākumi, ekskursijas, mācību gada noslēgums, Skolotāju diena, darba svētki u.c. </w:t>
      </w:r>
      <w:r w:rsidR="006D3EEC">
        <w:rPr>
          <w:color w:val="000000" w:themeColor="text1"/>
        </w:rPr>
        <w:t xml:space="preserve"> 93% aptaujāto pedagogu norāda, ka jūtas cienīti no vadības puses.</w:t>
      </w:r>
    </w:p>
    <w:p w:rsidR="009C0898" w:rsidRPr="00DF7D54" w:rsidRDefault="009C0898" w:rsidP="0076288E">
      <w:pPr>
        <w:ind w:firstLine="709"/>
        <w:jc w:val="both"/>
        <w:rPr>
          <w:color w:val="000000" w:themeColor="text1"/>
        </w:rPr>
      </w:pPr>
      <w:r w:rsidRPr="00DF7D54">
        <w:rPr>
          <w:color w:val="000000" w:themeColor="text1"/>
        </w:rPr>
        <w:t>Vadība sadarbojas ar Skolas padomi</w:t>
      </w:r>
      <w:r w:rsidR="00493CB3" w:rsidRPr="00DF7D54">
        <w:rPr>
          <w:color w:val="000000" w:themeColor="text1"/>
        </w:rPr>
        <w:t xml:space="preserve"> un </w:t>
      </w:r>
      <w:r w:rsidR="007C3B40">
        <w:rPr>
          <w:color w:val="000000" w:themeColor="text1"/>
        </w:rPr>
        <w:t xml:space="preserve">Izglītojamo </w:t>
      </w:r>
      <w:r w:rsidR="00DA02E6" w:rsidRPr="00DF7D54">
        <w:rPr>
          <w:color w:val="000000" w:themeColor="text1"/>
        </w:rPr>
        <w:t>pašpārvaldi</w:t>
      </w:r>
      <w:r w:rsidR="002C771C" w:rsidRPr="00DF7D54">
        <w:rPr>
          <w:color w:val="000000" w:themeColor="text1"/>
        </w:rPr>
        <w:t xml:space="preserve">. </w:t>
      </w:r>
      <w:r w:rsidR="00DA02E6" w:rsidRPr="00DF7D54">
        <w:rPr>
          <w:color w:val="000000" w:themeColor="text1"/>
        </w:rPr>
        <w:t>Skolas padomes s</w:t>
      </w:r>
      <w:r w:rsidR="00EC6771">
        <w:rPr>
          <w:color w:val="000000" w:themeColor="text1"/>
        </w:rPr>
        <w:t>ēde</w:t>
      </w:r>
      <w:r w:rsidR="002C771C" w:rsidRPr="00DF7D54">
        <w:rPr>
          <w:color w:val="000000" w:themeColor="text1"/>
        </w:rPr>
        <w:t xml:space="preserve">s </w:t>
      </w:r>
      <w:r w:rsidR="003666BF">
        <w:rPr>
          <w:color w:val="000000" w:themeColor="text1"/>
        </w:rPr>
        <w:t xml:space="preserve">notiek divas līdz trīs reizes mācību gadā, kurās </w:t>
      </w:r>
      <w:r w:rsidR="002C771C" w:rsidRPr="00DF7D54">
        <w:rPr>
          <w:color w:val="000000" w:themeColor="text1"/>
        </w:rPr>
        <w:t xml:space="preserve">tiek apspriesti ar </w:t>
      </w:r>
      <w:r w:rsidR="007C3B40">
        <w:rPr>
          <w:color w:val="000000" w:themeColor="text1"/>
        </w:rPr>
        <w:t>S</w:t>
      </w:r>
      <w:r w:rsidR="002C771C" w:rsidRPr="00DF7D54">
        <w:rPr>
          <w:color w:val="000000" w:themeColor="text1"/>
        </w:rPr>
        <w:t>kolas darbu saistīti jau</w:t>
      </w:r>
      <w:r w:rsidR="003666BF">
        <w:rPr>
          <w:color w:val="000000" w:themeColor="text1"/>
        </w:rPr>
        <w:t>tājumi un izteikti priekšlikumi darba pilnveidei.</w:t>
      </w:r>
      <w:r w:rsidR="00DA02E6" w:rsidRPr="00DF7D54">
        <w:rPr>
          <w:color w:val="000000" w:themeColor="text1"/>
        </w:rPr>
        <w:t xml:space="preserve"> </w:t>
      </w:r>
      <w:r w:rsidR="007C3B40">
        <w:rPr>
          <w:color w:val="000000" w:themeColor="text1"/>
        </w:rPr>
        <w:t>Skolas padomes priekšsēdētāj</w:t>
      </w:r>
      <w:r w:rsidR="00EC6771">
        <w:rPr>
          <w:color w:val="000000" w:themeColor="text1"/>
        </w:rPr>
        <w:t>s</w:t>
      </w:r>
      <w:r w:rsidR="00EF2F1E">
        <w:rPr>
          <w:color w:val="000000" w:themeColor="text1"/>
        </w:rPr>
        <w:t xml:space="preserve"> apkopo vecāku viedokļus par aktuālajiem jautājumiem</w:t>
      </w:r>
      <w:r w:rsidR="00EC6771" w:rsidRPr="00EC6771">
        <w:rPr>
          <w:color w:val="000000" w:themeColor="text1"/>
        </w:rPr>
        <w:t xml:space="preserve"> </w:t>
      </w:r>
      <w:r w:rsidR="00EC6771">
        <w:rPr>
          <w:color w:val="000000" w:themeColor="text1"/>
        </w:rPr>
        <w:t>klasē, tie tiek pārrunāti</w:t>
      </w:r>
      <w:r w:rsidR="00EF2F1E">
        <w:rPr>
          <w:color w:val="000000" w:themeColor="text1"/>
        </w:rPr>
        <w:t xml:space="preserve"> vadības </w:t>
      </w:r>
      <w:r w:rsidR="007C3B40">
        <w:rPr>
          <w:color w:val="000000" w:themeColor="text1"/>
        </w:rPr>
        <w:t>sanāksmēs</w:t>
      </w:r>
      <w:r w:rsidR="00EF2F1E">
        <w:rPr>
          <w:color w:val="000000" w:themeColor="text1"/>
        </w:rPr>
        <w:t xml:space="preserve">. </w:t>
      </w:r>
      <w:r w:rsidR="00216D0E">
        <w:rPr>
          <w:color w:val="000000" w:themeColor="text1"/>
        </w:rPr>
        <w:t xml:space="preserve">Skolas padomes pārstāvji līdzdarbojas </w:t>
      </w:r>
      <w:r w:rsidR="00EF2F1E">
        <w:rPr>
          <w:color w:val="000000" w:themeColor="text1"/>
        </w:rPr>
        <w:t xml:space="preserve">arī </w:t>
      </w:r>
      <w:r w:rsidR="007C3B40">
        <w:rPr>
          <w:color w:val="000000" w:themeColor="text1"/>
        </w:rPr>
        <w:t>S</w:t>
      </w:r>
      <w:r w:rsidR="00216D0E">
        <w:rPr>
          <w:color w:val="000000" w:themeColor="text1"/>
        </w:rPr>
        <w:t xml:space="preserve">kolas rīkotajos pasākumos </w:t>
      </w:r>
      <w:r w:rsidR="00EF2F1E">
        <w:rPr>
          <w:color w:val="000000" w:themeColor="text1"/>
        </w:rPr>
        <w:t>– valsts svētku norisē</w:t>
      </w:r>
      <w:r w:rsidR="00EC6771">
        <w:rPr>
          <w:color w:val="000000" w:themeColor="text1"/>
        </w:rPr>
        <w:t>s</w:t>
      </w:r>
      <w:r w:rsidR="00EF2F1E">
        <w:rPr>
          <w:color w:val="000000" w:themeColor="text1"/>
        </w:rPr>
        <w:t>, Ziemassvētku pasākumos. Vadība atbalstīta</w:t>
      </w:r>
      <w:r w:rsidR="00DA02E6" w:rsidRPr="00DF7D54">
        <w:rPr>
          <w:color w:val="000000" w:themeColor="text1"/>
        </w:rPr>
        <w:t xml:space="preserve"> </w:t>
      </w:r>
      <w:r w:rsidR="007C3B40">
        <w:rPr>
          <w:color w:val="000000" w:themeColor="text1"/>
        </w:rPr>
        <w:t xml:space="preserve">Izglītojamo </w:t>
      </w:r>
      <w:r w:rsidR="00216D0E">
        <w:rPr>
          <w:color w:val="000000" w:themeColor="text1"/>
        </w:rPr>
        <w:t xml:space="preserve">pašpārvaldes </w:t>
      </w:r>
      <w:r w:rsidR="00DA02E6" w:rsidRPr="00DF7D54">
        <w:rPr>
          <w:color w:val="000000" w:themeColor="text1"/>
        </w:rPr>
        <w:t xml:space="preserve">idejas un aktivitātes. </w:t>
      </w:r>
    </w:p>
    <w:p w:rsidR="00DA02E6" w:rsidRPr="00DF7D54" w:rsidRDefault="00DA02E6" w:rsidP="0076288E">
      <w:pPr>
        <w:ind w:firstLine="709"/>
        <w:jc w:val="both"/>
        <w:rPr>
          <w:color w:val="000000" w:themeColor="text1"/>
        </w:rPr>
      </w:pPr>
      <w:r w:rsidRPr="00DF7D54">
        <w:rPr>
          <w:color w:val="000000" w:themeColor="text1"/>
        </w:rPr>
        <w:t xml:space="preserve">Skolā tiek organizētas Vecāku dienas, kurās </w:t>
      </w:r>
      <w:r w:rsidR="00216D0E">
        <w:rPr>
          <w:color w:val="000000" w:themeColor="text1"/>
        </w:rPr>
        <w:t>v</w:t>
      </w:r>
      <w:r w:rsidR="007C3B40">
        <w:rPr>
          <w:color w:val="000000" w:themeColor="text1"/>
        </w:rPr>
        <w:t>ecāki vēro stundas un aizpilda S</w:t>
      </w:r>
      <w:r w:rsidR="00216D0E">
        <w:rPr>
          <w:color w:val="000000" w:themeColor="text1"/>
        </w:rPr>
        <w:t>kolas izstrādāto veidlapu par sava bērna mācīšanos</w:t>
      </w:r>
      <w:r w:rsidRPr="00DF7D54">
        <w:rPr>
          <w:color w:val="000000" w:themeColor="text1"/>
        </w:rPr>
        <w:t>.</w:t>
      </w:r>
      <w:r w:rsidR="00216D0E">
        <w:rPr>
          <w:color w:val="000000" w:themeColor="text1"/>
        </w:rPr>
        <w:t xml:space="preserve"> Šajā dienā vecākiem tiek organizētas a</w:t>
      </w:r>
      <w:r w:rsidR="00804A2B">
        <w:rPr>
          <w:color w:val="000000" w:themeColor="text1"/>
        </w:rPr>
        <w:t>rī lekcijas par dažādām tēmām (</w:t>
      </w:r>
      <w:r w:rsidR="0002704B">
        <w:rPr>
          <w:color w:val="000000" w:themeColor="text1"/>
        </w:rPr>
        <w:t>“</w:t>
      </w:r>
      <w:r w:rsidR="00F577A4">
        <w:rPr>
          <w:color w:val="000000" w:themeColor="text1"/>
        </w:rPr>
        <w:t>Bērnu</w:t>
      </w:r>
      <w:r w:rsidR="00216D0E">
        <w:rPr>
          <w:color w:val="000000" w:themeColor="text1"/>
        </w:rPr>
        <w:t xml:space="preserve"> </w:t>
      </w:r>
      <w:r w:rsidR="00F577A4">
        <w:rPr>
          <w:color w:val="000000" w:themeColor="text1"/>
        </w:rPr>
        <w:t xml:space="preserve">vecumposmu īpatnības”, </w:t>
      </w:r>
      <w:r w:rsidR="0002704B">
        <w:rPr>
          <w:color w:val="000000" w:themeColor="text1"/>
        </w:rPr>
        <w:t>“Bērnu veselība, traumatisms”, “</w:t>
      </w:r>
      <w:r w:rsidR="00F577A4">
        <w:rPr>
          <w:color w:val="000000" w:themeColor="text1"/>
        </w:rPr>
        <w:t>Bērns un tehnoloģijas, drošība interneta vidē”</w:t>
      </w:r>
      <w:r w:rsidR="00216D0E">
        <w:rPr>
          <w:color w:val="000000" w:themeColor="text1"/>
        </w:rPr>
        <w:t xml:space="preserve"> u.c.) un praktiskas nodarbības.</w:t>
      </w:r>
      <w:r w:rsidR="001821EF" w:rsidRPr="001821EF">
        <w:rPr>
          <w:color w:val="000000" w:themeColor="text1"/>
        </w:rPr>
        <w:t xml:space="preserve"> </w:t>
      </w:r>
      <w:r w:rsidR="001821EF">
        <w:rPr>
          <w:color w:val="000000" w:themeColor="text1"/>
        </w:rPr>
        <w:t xml:space="preserve">Direktore un vietnieki </w:t>
      </w:r>
      <w:proofErr w:type="spellStart"/>
      <w:r w:rsidR="001821EF">
        <w:rPr>
          <w:color w:val="000000" w:themeColor="text1"/>
        </w:rPr>
        <w:t>piedalas</w:t>
      </w:r>
      <w:proofErr w:type="spellEnd"/>
      <w:r w:rsidR="001821EF">
        <w:rPr>
          <w:color w:val="000000" w:themeColor="text1"/>
        </w:rPr>
        <w:t xml:space="preserve"> Vecāku dienās, pēc nepieciešamības arī klašu vecāku sapulcēs, kurās iespējams saņemt atbildes uz neskaidrajiem jautājumiem.</w:t>
      </w:r>
    </w:p>
    <w:p w:rsidR="005D3888" w:rsidRPr="00DF7D54" w:rsidRDefault="005D3888" w:rsidP="0076288E">
      <w:pPr>
        <w:ind w:firstLine="709"/>
        <w:jc w:val="both"/>
        <w:rPr>
          <w:color w:val="000000" w:themeColor="text1"/>
        </w:rPr>
      </w:pPr>
      <w:r w:rsidRPr="00DF7D54">
        <w:rPr>
          <w:color w:val="000000" w:themeColor="text1"/>
        </w:rPr>
        <w:t xml:space="preserve">Vadības komanda uztur lietišķas, saprotošas attiecības ar novada domes, citu institūciju darbiniekiem, vecākiem un sadarbības partneriem. </w:t>
      </w:r>
    </w:p>
    <w:p w:rsidR="005D3888" w:rsidRPr="002C1803" w:rsidRDefault="005D3888" w:rsidP="0076288E">
      <w:pPr>
        <w:ind w:firstLine="709"/>
        <w:jc w:val="both"/>
        <w:rPr>
          <w:color w:val="000000" w:themeColor="text1"/>
          <w:sz w:val="16"/>
          <w:szCs w:val="16"/>
        </w:rPr>
      </w:pPr>
      <w:r w:rsidRPr="00DF7D54">
        <w:rPr>
          <w:color w:val="000000" w:themeColor="text1"/>
        </w:rPr>
        <w:tab/>
      </w:r>
    </w:p>
    <w:p w:rsidR="005D3888" w:rsidRPr="00DF7D54" w:rsidRDefault="00F46A78" w:rsidP="0076288E">
      <w:pPr>
        <w:ind w:firstLine="709"/>
        <w:jc w:val="both"/>
        <w:rPr>
          <w:b/>
          <w:bCs/>
          <w:color w:val="000000" w:themeColor="text1"/>
        </w:rPr>
      </w:pPr>
      <w:r w:rsidRPr="00DF7D54">
        <w:rPr>
          <w:b/>
          <w:bCs/>
          <w:color w:val="000000" w:themeColor="text1"/>
        </w:rPr>
        <w:lastRenderedPageBreak/>
        <w:t>S</w:t>
      </w:r>
      <w:r w:rsidR="005D3888" w:rsidRPr="00DF7D54">
        <w:rPr>
          <w:b/>
          <w:bCs/>
          <w:color w:val="000000" w:themeColor="text1"/>
        </w:rPr>
        <w:t>tiprās puses</w:t>
      </w:r>
    </w:p>
    <w:p w:rsidR="005D3888" w:rsidRPr="00DF7D54" w:rsidRDefault="005D3888" w:rsidP="0076288E">
      <w:pPr>
        <w:ind w:firstLine="709"/>
        <w:jc w:val="both"/>
        <w:rPr>
          <w:bCs/>
          <w:color w:val="000000" w:themeColor="text1"/>
        </w:rPr>
      </w:pPr>
      <w:r w:rsidRPr="00DF7D54">
        <w:rPr>
          <w:bCs/>
          <w:color w:val="000000" w:themeColor="text1"/>
        </w:rPr>
        <w:t>Skolas kolektīvs ie</w:t>
      </w:r>
      <w:r w:rsidR="00EA750F" w:rsidRPr="00DF7D54">
        <w:rPr>
          <w:bCs/>
          <w:color w:val="000000" w:themeColor="text1"/>
        </w:rPr>
        <w:t>saistīts iekšējo reglamentējošo</w:t>
      </w:r>
      <w:r w:rsidRPr="00DF7D54">
        <w:rPr>
          <w:bCs/>
          <w:color w:val="000000" w:themeColor="text1"/>
        </w:rPr>
        <w:t xml:space="preserve"> dokumentu izstrādē.</w:t>
      </w:r>
    </w:p>
    <w:p w:rsidR="005D3888" w:rsidRDefault="005D3888" w:rsidP="0076288E">
      <w:pPr>
        <w:ind w:firstLine="709"/>
        <w:jc w:val="both"/>
        <w:rPr>
          <w:bCs/>
          <w:color w:val="000000" w:themeColor="text1"/>
        </w:rPr>
      </w:pPr>
      <w:r w:rsidRPr="00DF7D54">
        <w:rPr>
          <w:bCs/>
          <w:color w:val="000000" w:themeColor="text1"/>
        </w:rPr>
        <w:t xml:space="preserve">Skolas vadībai ir </w:t>
      </w:r>
      <w:r w:rsidR="00EF2F1E">
        <w:rPr>
          <w:bCs/>
          <w:color w:val="000000" w:themeColor="text1"/>
        </w:rPr>
        <w:t>saskaņota</w:t>
      </w:r>
      <w:r w:rsidRPr="00DF7D54">
        <w:rPr>
          <w:bCs/>
          <w:color w:val="000000" w:themeColor="text1"/>
        </w:rPr>
        <w:t xml:space="preserve"> sadarbība ar atbalsta personālu un metodisko komisiju vadītājiem.</w:t>
      </w:r>
    </w:p>
    <w:p w:rsidR="00EF2F1E" w:rsidRPr="00DF7D54" w:rsidRDefault="00EF2F1E" w:rsidP="0076288E">
      <w:pPr>
        <w:ind w:firstLine="709"/>
        <w:jc w:val="both"/>
        <w:rPr>
          <w:bCs/>
          <w:color w:val="000000" w:themeColor="text1"/>
        </w:rPr>
      </w:pPr>
      <w:r>
        <w:rPr>
          <w:bCs/>
          <w:color w:val="000000" w:themeColor="text1"/>
        </w:rPr>
        <w:t xml:space="preserve">Skolas darba attīstībā un pilnveidē iesaistās Skolas padome un </w:t>
      </w:r>
      <w:r w:rsidR="005543C7">
        <w:rPr>
          <w:bCs/>
          <w:color w:val="000000" w:themeColor="text1"/>
        </w:rPr>
        <w:t>Izglītojamo</w:t>
      </w:r>
      <w:r>
        <w:rPr>
          <w:bCs/>
          <w:color w:val="000000" w:themeColor="text1"/>
        </w:rPr>
        <w:t xml:space="preserve"> pašpārvalde.</w:t>
      </w:r>
    </w:p>
    <w:p w:rsidR="00F46A78" w:rsidRPr="00DF7D54" w:rsidRDefault="00C20D19" w:rsidP="00006FBF">
      <w:pPr>
        <w:jc w:val="both"/>
        <w:rPr>
          <w:b/>
          <w:color w:val="000000" w:themeColor="text1"/>
        </w:rPr>
      </w:pPr>
      <w:r>
        <w:rPr>
          <w:b/>
          <w:color w:val="000000" w:themeColor="text1"/>
        </w:rPr>
        <w:t xml:space="preserve">Turpmākā attīstība </w:t>
      </w:r>
    </w:p>
    <w:p w:rsidR="00CB2582" w:rsidRPr="00DF7D54" w:rsidRDefault="00CB2582" w:rsidP="00006FBF">
      <w:pPr>
        <w:rPr>
          <w:color w:val="000000" w:themeColor="text1"/>
          <w:lang w:eastAsia="en-US"/>
        </w:rPr>
      </w:pPr>
      <w:r w:rsidRPr="00DF7D54">
        <w:rPr>
          <w:color w:val="000000" w:themeColor="text1"/>
          <w:lang w:eastAsia="en-US"/>
        </w:rPr>
        <w:t xml:space="preserve">          Veicināt visu darbinieku</w:t>
      </w:r>
      <w:r w:rsidR="00EF2F1E">
        <w:rPr>
          <w:color w:val="000000" w:themeColor="text1"/>
          <w:lang w:eastAsia="en-US"/>
        </w:rPr>
        <w:t xml:space="preserve"> informētību un</w:t>
      </w:r>
      <w:r w:rsidR="006D3EEC">
        <w:rPr>
          <w:color w:val="000000" w:themeColor="text1"/>
          <w:lang w:eastAsia="en-US"/>
        </w:rPr>
        <w:t xml:space="preserve"> ieinteresētību</w:t>
      </w:r>
      <w:r w:rsidRPr="00DF7D54">
        <w:rPr>
          <w:color w:val="000000" w:themeColor="text1"/>
          <w:lang w:eastAsia="en-US"/>
        </w:rPr>
        <w:t xml:space="preserve"> Skolas da</w:t>
      </w:r>
      <w:r w:rsidR="00122F00">
        <w:rPr>
          <w:color w:val="000000" w:themeColor="text1"/>
          <w:lang w:eastAsia="en-US"/>
        </w:rPr>
        <w:t>r</w:t>
      </w:r>
      <w:r w:rsidRPr="00DF7D54">
        <w:rPr>
          <w:color w:val="000000" w:themeColor="text1"/>
          <w:lang w:eastAsia="en-US"/>
        </w:rPr>
        <w:t>bības attīstībā.</w:t>
      </w:r>
    </w:p>
    <w:p w:rsidR="00CB2582" w:rsidRPr="00DF7D54" w:rsidRDefault="00CB2582" w:rsidP="00006FBF">
      <w:pPr>
        <w:jc w:val="both"/>
        <w:rPr>
          <w:color w:val="000000" w:themeColor="text1"/>
        </w:rPr>
      </w:pPr>
      <w:r w:rsidRPr="00DF7D54">
        <w:rPr>
          <w:color w:val="000000" w:themeColor="text1"/>
        </w:rPr>
        <w:t xml:space="preserve">          </w:t>
      </w:r>
    </w:p>
    <w:p w:rsidR="00D851C0" w:rsidRPr="00DF7D54" w:rsidRDefault="00AB2988" w:rsidP="00006FBF">
      <w:pPr>
        <w:jc w:val="both"/>
        <w:rPr>
          <w:b/>
          <w:color w:val="000000" w:themeColor="text1"/>
        </w:rPr>
      </w:pPr>
      <w:r>
        <w:rPr>
          <w:b/>
          <w:color w:val="000000" w:themeColor="text1"/>
        </w:rPr>
        <w:t xml:space="preserve">Vērtējums: labi </w:t>
      </w:r>
    </w:p>
    <w:p w:rsidR="005D3888" w:rsidRPr="00DF7D54" w:rsidRDefault="005D3888" w:rsidP="00006FBF">
      <w:pPr>
        <w:jc w:val="both"/>
        <w:rPr>
          <w:color w:val="000000" w:themeColor="text1"/>
          <w:u w:val="single"/>
        </w:rPr>
      </w:pPr>
    </w:p>
    <w:p w:rsidR="005D3888" w:rsidRPr="008F6049" w:rsidRDefault="005D3888" w:rsidP="00D11F7F">
      <w:pPr>
        <w:spacing w:after="200"/>
        <w:jc w:val="center"/>
        <w:rPr>
          <w:b/>
        </w:rPr>
      </w:pPr>
      <w:r w:rsidRPr="008F6049">
        <w:rPr>
          <w:b/>
        </w:rPr>
        <w:t xml:space="preserve">4.7.3. </w:t>
      </w:r>
      <w:r w:rsidR="00493CB3">
        <w:rPr>
          <w:b/>
        </w:rPr>
        <w:t xml:space="preserve"> </w:t>
      </w:r>
      <w:r w:rsidR="00F05C8F">
        <w:rPr>
          <w:b/>
        </w:rPr>
        <w:t>Izglītības i</w:t>
      </w:r>
      <w:r w:rsidRPr="008F6049">
        <w:rPr>
          <w:b/>
        </w:rPr>
        <w:t xml:space="preserve">estādes </w:t>
      </w:r>
      <w:r w:rsidR="00F46A78">
        <w:rPr>
          <w:b/>
        </w:rPr>
        <w:t>sadarbība ar citām institūcijām</w:t>
      </w:r>
    </w:p>
    <w:p w:rsidR="00BB6EB1" w:rsidRPr="00DF7D54" w:rsidRDefault="005D3888" w:rsidP="00006FBF">
      <w:pPr>
        <w:ind w:firstLine="567"/>
        <w:jc w:val="both"/>
      </w:pPr>
      <w:r w:rsidRPr="00DF7D54">
        <w:t>Skolai ir regulāra sadarbība ar dibinātāju</w:t>
      </w:r>
      <w:r w:rsidR="003F51D3">
        <w:t xml:space="preserve"> – Dundagas novada pašvaldību. </w:t>
      </w:r>
      <w:r w:rsidRPr="00DF7D54">
        <w:t>Kopdarbībā ar Dundagas novada pašvaldību tiek plānots un veidots skolas budžets, realizēti dažādi projekti</w:t>
      </w:r>
      <w:r w:rsidR="00756C0C" w:rsidRPr="00DF7D54">
        <w:t xml:space="preserve"> </w:t>
      </w:r>
      <w:r w:rsidRPr="00DF7D54">
        <w:t xml:space="preserve">un pasākumi. </w:t>
      </w:r>
      <w:r w:rsidR="00BB6EB1">
        <w:t>Pašvaldība deleģējusi savu pārstāvi Skolas padomei.</w:t>
      </w:r>
    </w:p>
    <w:p w:rsidR="005D3888" w:rsidRPr="00DF7D54" w:rsidRDefault="005D3888" w:rsidP="00006FBF">
      <w:pPr>
        <w:ind w:firstLine="567"/>
        <w:jc w:val="both"/>
        <w:rPr>
          <w:color w:val="000000" w:themeColor="text1"/>
        </w:rPr>
      </w:pPr>
      <w:r w:rsidRPr="00DF7D54">
        <w:rPr>
          <w:color w:val="000000" w:themeColor="text1"/>
        </w:rPr>
        <w:t>Laba sadarbība izveidojusies ar Talsu novada Izglītības pārvaldi, kura sniedz atbalstu dažādu jautājumu risin</w:t>
      </w:r>
      <w:r w:rsidR="00643BCF" w:rsidRPr="00DF7D54">
        <w:rPr>
          <w:color w:val="000000" w:themeColor="text1"/>
        </w:rPr>
        <w:t>āšanā. Mācību procesa ietvaros S</w:t>
      </w:r>
      <w:r w:rsidRPr="00DF7D54">
        <w:rPr>
          <w:color w:val="000000" w:themeColor="text1"/>
        </w:rPr>
        <w:t>kola sadarbojas arī ar Talsu novada Bērnu un jauniešu centr</w:t>
      </w:r>
      <w:r w:rsidR="00555C97">
        <w:rPr>
          <w:color w:val="000000" w:themeColor="text1"/>
        </w:rPr>
        <w:t>u, Dundagas M</w:t>
      </w:r>
      <w:r w:rsidRPr="00DF7D54">
        <w:rPr>
          <w:color w:val="000000" w:themeColor="text1"/>
        </w:rPr>
        <w:t xml:space="preserve">ākslas un mūzikas skolu, </w:t>
      </w:r>
      <w:r w:rsidR="00555C97">
        <w:rPr>
          <w:color w:val="000000" w:themeColor="text1"/>
        </w:rPr>
        <w:t xml:space="preserve">Dundagas </w:t>
      </w:r>
      <w:r w:rsidR="002C1803">
        <w:rPr>
          <w:color w:val="000000" w:themeColor="text1"/>
        </w:rPr>
        <w:t>bērnu dienas centru “</w:t>
      </w:r>
      <w:r w:rsidRPr="00DF7D54">
        <w:rPr>
          <w:color w:val="000000" w:themeColor="text1"/>
        </w:rPr>
        <w:t>Mājas”, Dundagas novada centrālo bibliotēku,</w:t>
      </w:r>
      <w:r w:rsidR="00555C97">
        <w:rPr>
          <w:color w:val="000000" w:themeColor="text1"/>
        </w:rPr>
        <w:t xml:space="preserve"> Dundagas brīvā laika pavadīšanas centru jauniešiem, </w:t>
      </w:r>
      <w:proofErr w:type="spellStart"/>
      <w:r w:rsidRPr="00DF7D54">
        <w:rPr>
          <w:color w:val="000000" w:themeColor="text1"/>
        </w:rPr>
        <w:t>Kubalu</w:t>
      </w:r>
      <w:proofErr w:type="spellEnd"/>
      <w:r w:rsidRPr="00DF7D54">
        <w:rPr>
          <w:color w:val="000000" w:themeColor="text1"/>
        </w:rPr>
        <w:t xml:space="preserve"> sk</w:t>
      </w:r>
      <w:r w:rsidR="002C1803">
        <w:rPr>
          <w:color w:val="000000" w:themeColor="text1"/>
        </w:rPr>
        <w:t>olu - muzeju, PII “</w:t>
      </w:r>
      <w:r w:rsidR="00643BCF" w:rsidRPr="00DF7D54">
        <w:rPr>
          <w:color w:val="000000" w:themeColor="text1"/>
        </w:rPr>
        <w:t>Kurzemīte”, K</w:t>
      </w:r>
      <w:r w:rsidR="00555C97">
        <w:rPr>
          <w:color w:val="000000" w:themeColor="text1"/>
        </w:rPr>
        <w:t>ultūras pili, Dundagas novada S</w:t>
      </w:r>
      <w:r w:rsidRPr="00DF7D54">
        <w:rPr>
          <w:color w:val="000000" w:themeColor="text1"/>
        </w:rPr>
        <w:t xml:space="preserve">ociālo dienestu un bāriņtiesu, valsts un Dundagas pašvaldības policiju, </w:t>
      </w:r>
      <w:r w:rsidR="00F87439" w:rsidRPr="00DF7D54">
        <w:rPr>
          <w:color w:val="000000" w:themeColor="text1"/>
        </w:rPr>
        <w:t>CSSD Talsu nodaļu,</w:t>
      </w:r>
      <w:r w:rsidR="00706525" w:rsidRPr="00DF7D54">
        <w:rPr>
          <w:color w:val="000000" w:themeColor="text1"/>
        </w:rPr>
        <w:t xml:space="preserve"> </w:t>
      </w:r>
      <w:proofErr w:type="spellStart"/>
      <w:r w:rsidR="00706525" w:rsidRPr="00DF7D54">
        <w:rPr>
          <w:color w:val="000000" w:themeColor="text1"/>
        </w:rPr>
        <w:t>Jaunsardzes</w:t>
      </w:r>
      <w:proofErr w:type="spellEnd"/>
      <w:r w:rsidR="00706525" w:rsidRPr="00DF7D54">
        <w:rPr>
          <w:color w:val="000000" w:themeColor="text1"/>
        </w:rPr>
        <w:t xml:space="preserve"> un informācijas centru,</w:t>
      </w:r>
      <w:r w:rsidR="00F87439" w:rsidRPr="00DF7D54">
        <w:rPr>
          <w:color w:val="000000" w:themeColor="text1"/>
        </w:rPr>
        <w:t xml:space="preserve"> </w:t>
      </w:r>
      <w:r w:rsidRPr="00DF7D54">
        <w:rPr>
          <w:color w:val="000000" w:themeColor="text1"/>
        </w:rPr>
        <w:t xml:space="preserve">dažādiem uzņēmējiem, kas palīdz īstenot aktivitātes, kuras nepieciešamas kvalitatīvam mācību un </w:t>
      </w:r>
      <w:proofErr w:type="spellStart"/>
      <w:r w:rsidRPr="00DF7D54">
        <w:rPr>
          <w:color w:val="000000" w:themeColor="text1"/>
        </w:rPr>
        <w:t>ārpusstundu</w:t>
      </w:r>
      <w:proofErr w:type="spellEnd"/>
      <w:r w:rsidRPr="00DF7D54">
        <w:rPr>
          <w:color w:val="000000" w:themeColor="text1"/>
        </w:rPr>
        <w:t xml:space="preserve"> darbam, kā arī bērnu redzesloka paplašināšanai.</w:t>
      </w:r>
    </w:p>
    <w:p w:rsidR="005D3888" w:rsidRPr="00DF7D54" w:rsidRDefault="005D3888" w:rsidP="00006FBF">
      <w:pPr>
        <w:ind w:firstLine="567"/>
        <w:jc w:val="both"/>
        <w:rPr>
          <w:color w:val="000000" w:themeColor="text1"/>
        </w:rPr>
      </w:pPr>
      <w:r w:rsidRPr="00DF7D54">
        <w:rPr>
          <w:color w:val="000000" w:themeColor="text1"/>
        </w:rPr>
        <w:t xml:space="preserve"> Skolas pedagogi un </w:t>
      </w:r>
      <w:r w:rsidR="00706525" w:rsidRPr="00DF7D54">
        <w:rPr>
          <w:color w:val="000000" w:themeColor="text1"/>
        </w:rPr>
        <w:t>skolēni</w:t>
      </w:r>
      <w:r w:rsidRPr="00DF7D54">
        <w:rPr>
          <w:color w:val="000000" w:themeColor="text1"/>
        </w:rPr>
        <w:t xml:space="preserve"> ir iesaistījušies:</w:t>
      </w:r>
    </w:p>
    <w:p w:rsidR="005D3888" w:rsidRPr="00DF7D54" w:rsidRDefault="002C1803" w:rsidP="00A043A7">
      <w:pPr>
        <w:pStyle w:val="Sarakstarindkopa"/>
        <w:numPr>
          <w:ilvl w:val="0"/>
          <w:numId w:val="3"/>
        </w:numPr>
        <w:ind w:left="993" w:hanging="284"/>
        <w:jc w:val="both"/>
        <w:rPr>
          <w:color w:val="000000" w:themeColor="text1"/>
        </w:rPr>
      </w:pPr>
      <w:r>
        <w:rPr>
          <w:color w:val="000000" w:themeColor="text1"/>
        </w:rPr>
        <w:t>AS “</w:t>
      </w:r>
      <w:r w:rsidR="005D3888" w:rsidRPr="00DF7D54">
        <w:rPr>
          <w:color w:val="000000" w:themeColor="text1"/>
        </w:rPr>
        <w:t>Latvij</w:t>
      </w:r>
      <w:r w:rsidR="00555C97">
        <w:rPr>
          <w:color w:val="000000" w:themeColor="text1"/>
        </w:rPr>
        <w:t>as Valsts meži” rīkotajās aktivitātēs.</w:t>
      </w:r>
    </w:p>
    <w:p w:rsidR="00643BCF" w:rsidRPr="00DF7D54" w:rsidRDefault="00643BCF" w:rsidP="00A043A7">
      <w:pPr>
        <w:pStyle w:val="Sarakstarindkopa"/>
        <w:numPr>
          <w:ilvl w:val="0"/>
          <w:numId w:val="3"/>
        </w:numPr>
        <w:ind w:left="993" w:hanging="284"/>
        <w:jc w:val="both"/>
        <w:rPr>
          <w:color w:val="000000" w:themeColor="text1"/>
        </w:rPr>
      </w:pPr>
      <w:r w:rsidRPr="00DF7D54">
        <w:rPr>
          <w:color w:val="000000" w:themeColor="text1"/>
        </w:rPr>
        <w:t>Lasīšanas veicin</w:t>
      </w:r>
      <w:r w:rsidR="002C1803">
        <w:rPr>
          <w:color w:val="000000" w:themeColor="text1"/>
        </w:rPr>
        <w:t>āšanas programmā “</w:t>
      </w:r>
      <w:r w:rsidR="00555C97">
        <w:rPr>
          <w:color w:val="000000" w:themeColor="text1"/>
        </w:rPr>
        <w:t>Bērnu žūrija”.</w:t>
      </w:r>
    </w:p>
    <w:p w:rsidR="005D3888" w:rsidRPr="00DF7D54" w:rsidRDefault="00555C97" w:rsidP="00A043A7">
      <w:pPr>
        <w:pStyle w:val="Sarakstarindkopa"/>
        <w:numPr>
          <w:ilvl w:val="0"/>
          <w:numId w:val="3"/>
        </w:numPr>
        <w:ind w:left="993" w:hanging="284"/>
        <w:jc w:val="both"/>
        <w:rPr>
          <w:color w:val="000000" w:themeColor="text1"/>
        </w:rPr>
      </w:pPr>
      <w:r>
        <w:rPr>
          <w:color w:val="000000" w:themeColor="text1"/>
        </w:rPr>
        <w:t>Programmās – LIFE un GLOBE.</w:t>
      </w:r>
    </w:p>
    <w:p w:rsidR="005D3888" w:rsidRPr="00DF7D54" w:rsidRDefault="005D3888" w:rsidP="00A043A7">
      <w:pPr>
        <w:pStyle w:val="Sarakstarindkopa"/>
        <w:numPr>
          <w:ilvl w:val="0"/>
          <w:numId w:val="3"/>
        </w:numPr>
        <w:ind w:left="993" w:hanging="284"/>
        <w:jc w:val="both"/>
        <w:rPr>
          <w:color w:val="000000" w:themeColor="text1"/>
        </w:rPr>
      </w:pPr>
      <w:r w:rsidRPr="00DF7D54">
        <w:rPr>
          <w:color w:val="000000" w:themeColor="text1"/>
        </w:rPr>
        <w:t xml:space="preserve">Eiropas skolu sadarbības programmā </w:t>
      </w:r>
      <w:r w:rsidR="002C1803">
        <w:rPr>
          <w:color w:val="000000" w:themeColor="text1"/>
        </w:rPr>
        <w:t>“</w:t>
      </w:r>
      <w:proofErr w:type="spellStart"/>
      <w:r w:rsidR="00555C97">
        <w:rPr>
          <w:color w:val="000000" w:themeColor="text1"/>
        </w:rPr>
        <w:t>eTwinning</w:t>
      </w:r>
      <w:proofErr w:type="spellEnd"/>
      <w:r w:rsidR="00555C97">
        <w:rPr>
          <w:color w:val="000000" w:themeColor="text1"/>
        </w:rPr>
        <w:t>”.</w:t>
      </w:r>
    </w:p>
    <w:p w:rsidR="005D3888" w:rsidRDefault="00F87439" w:rsidP="00A043A7">
      <w:pPr>
        <w:pStyle w:val="Sarakstarindkopa"/>
        <w:numPr>
          <w:ilvl w:val="0"/>
          <w:numId w:val="3"/>
        </w:numPr>
        <w:ind w:left="993" w:hanging="284"/>
        <w:jc w:val="both"/>
        <w:rPr>
          <w:color w:val="000000" w:themeColor="text1"/>
        </w:rPr>
      </w:pPr>
      <w:r w:rsidRPr="00DF7D54">
        <w:rPr>
          <w:color w:val="000000" w:themeColor="text1"/>
        </w:rPr>
        <w:t>Makulatūras vākšanas projektā</w:t>
      </w:r>
      <w:r w:rsidR="00555C97">
        <w:rPr>
          <w:color w:val="000000" w:themeColor="text1"/>
        </w:rPr>
        <w:t>.</w:t>
      </w:r>
    </w:p>
    <w:p w:rsidR="00877B25" w:rsidRPr="00DF7D54" w:rsidRDefault="002C1803" w:rsidP="00A043A7">
      <w:pPr>
        <w:pStyle w:val="Sarakstarindkopa"/>
        <w:numPr>
          <w:ilvl w:val="0"/>
          <w:numId w:val="3"/>
        </w:numPr>
        <w:ind w:left="993" w:hanging="284"/>
        <w:jc w:val="both"/>
        <w:rPr>
          <w:color w:val="000000" w:themeColor="text1"/>
        </w:rPr>
      </w:pPr>
      <w:r>
        <w:rPr>
          <w:color w:val="000000" w:themeColor="text1"/>
        </w:rPr>
        <w:t>Programmā – “</w:t>
      </w:r>
      <w:r w:rsidR="00555C97">
        <w:rPr>
          <w:color w:val="000000" w:themeColor="text1"/>
        </w:rPr>
        <w:t>Eiropas P</w:t>
      </w:r>
      <w:r w:rsidR="00877B25" w:rsidRPr="00DF7D54">
        <w:rPr>
          <w:color w:val="000000" w:themeColor="text1"/>
        </w:rPr>
        <w:t>arlame</w:t>
      </w:r>
      <w:r w:rsidR="00555C97">
        <w:rPr>
          <w:color w:val="000000" w:themeColor="text1"/>
        </w:rPr>
        <w:t>n</w:t>
      </w:r>
      <w:r w:rsidR="00877B25" w:rsidRPr="00DF7D54">
        <w:rPr>
          <w:color w:val="000000" w:themeColor="text1"/>
        </w:rPr>
        <w:t>ta Vēstnieku skola”</w:t>
      </w:r>
      <w:r w:rsidR="00555C97">
        <w:rPr>
          <w:color w:val="000000" w:themeColor="text1"/>
        </w:rPr>
        <w:t>.</w:t>
      </w:r>
    </w:p>
    <w:p w:rsidR="00F87439" w:rsidRPr="00DF7D54" w:rsidRDefault="004B5AE5" w:rsidP="00A043A7">
      <w:pPr>
        <w:pStyle w:val="Sarakstarindkopa"/>
        <w:numPr>
          <w:ilvl w:val="0"/>
          <w:numId w:val="3"/>
        </w:numPr>
        <w:ind w:left="993" w:hanging="284"/>
        <w:jc w:val="both"/>
        <w:rPr>
          <w:color w:val="000000" w:themeColor="text1"/>
        </w:rPr>
      </w:pPr>
      <w:r>
        <w:rPr>
          <w:color w:val="000000" w:themeColor="text1"/>
        </w:rPr>
        <w:t>Programmā</w:t>
      </w:r>
      <w:r w:rsidR="002C1803">
        <w:rPr>
          <w:color w:val="000000" w:themeColor="text1"/>
        </w:rPr>
        <w:t xml:space="preserve"> –“</w:t>
      </w:r>
      <w:r w:rsidR="00555C97">
        <w:rPr>
          <w:color w:val="000000" w:themeColor="text1"/>
        </w:rPr>
        <w:t>P</w:t>
      </w:r>
      <w:r w:rsidR="00816423" w:rsidRPr="00DF7D54">
        <w:rPr>
          <w:color w:val="000000" w:themeColor="text1"/>
        </w:rPr>
        <w:t>iens</w:t>
      </w:r>
      <w:r w:rsidR="00816423">
        <w:rPr>
          <w:color w:val="000000" w:themeColor="text1"/>
        </w:rPr>
        <w:t xml:space="preserve"> un </w:t>
      </w:r>
      <w:r w:rsidR="00816423" w:rsidRPr="00DF7D54">
        <w:rPr>
          <w:color w:val="000000" w:themeColor="text1"/>
        </w:rPr>
        <w:t xml:space="preserve"> </w:t>
      </w:r>
      <w:r w:rsidR="00555C97">
        <w:rPr>
          <w:color w:val="000000" w:themeColor="text1"/>
        </w:rPr>
        <w:t>augļi</w:t>
      </w:r>
      <w:r w:rsidR="00555C97" w:rsidRPr="00555C97">
        <w:rPr>
          <w:color w:val="000000" w:themeColor="text1"/>
        </w:rPr>
        <w:t xml:space="preserve"> </w:t>
      </w:r>
      <w:r w:rsidR="00555C97">
        <w:rPr>
          <w:color w:val="000000" w:themeColor="text1"/>
        </w:rPr>
        <w:t>skolai</w:t>
      </w:r>
      <w:r w:rsidR="00816423">
        <w:rPr>
          <w:color w:val="000000" w:themeColor="text1"/>
        </w:rPr>
        <w:t>”</w:t>
      </w:r>
      <w:r w:rsidR="00555C97">
        <w:rPr>
          <w:color w:val="000000" w:themeColor="text1"/>
        </w:rPr>
        <w:t>.</w:t>
      </w:r>
    </w:p>
    <w:p w:rsidR="00683829" w:rsidRPr="00DF7D54" w:rsidRDefault="002C1803" w:rsidP="00A043A7">
      <w:pPr>
        <w:pStyle w:val="Sarakstarindkopa"/>
        <w:numPr>
          <w:ilvl w:val="0"/>
          <w:numId w:val="3"/>
        </w:numPr>
        <w:ind w:left="993" w:hanging="284"/>
        <w:jc w:val="both"/>
        <w:rPr>
          <w:color w:val="000000" w:themeColor="text1"/>
        </w:rPr>
      </w:pPr>
      <w:r>
        <w:rPr>
          <w:color w:val="000000" w:themeColor="text1"/>
        </w:rPr>
        <w:t>“</w:t>
      </w:r>
      <w:proofErr w:type="spellStart"/>
      <w:r w:rsidR="00683829" w:rsidRPr="00DF7D54">
        <w:rPr>
          <w:color w:val="000000" w:themeColor="text1"/>
        </w:rPr>
        <w:t>Erasmus</w:t>
      </w:r>
      <w:proofErr w:type="spellEnd"/>
      <w:r w:rsidR="00643BCF" w:rsidRPr="00DF7D54">
        <w:rPr>
          <w:color w:val="000000" w:themeColor="text1"/>
        </w:rPr>
        <w:t xml:space="preserve"> +</w:t>
      </w:r>
      <w:r w:rsidR="00555C97">
        <w:rPr>
          <w:color w:val="000000" w:themeColor="text1"/>
        </w:rPr>
        <w:t>”</w:t>
      </w:r>
      <w:r w:rsidR="009F5021">
        <w:rPr>
          <w:color w:val="000000" w:themeColor="text1"/>
        </w:rPr>
        <w:t xml:space="preserve"> </w:t>
      </w:r>
      <w:r w:rsidR="00555C97">
        <w:rPr>
          <w:color w:val="000000" w:themeColor="text1"/>
        </w:rPr>
        <w:t>programmas projektos.</w:t>
      </w:r>
    </w:p>
    <w:p w:rsidR="00643BCF" w:rsidRPr="00DF7D54" w:rsidRDefault="002C1803" w:rsidP="00A043A7">
      <w:pPr>
        <w:pStyle w:val="Sarakstarindkopa"/>
        <w:numPr>
          <w:ilvl w:val="0"/>
          <w:numId w:val="3"/>
        </w:numPr>
        <w:ind w:left="993" w:hanging="284"/>
        <w:jc w:val="both"/>
        <w:rPr>
          <w:color w:val="000000" w:themeColor="text1"/>
        </w:rPr>
      </w:pPr>
      <w:r>
        <w:rPr>
          <w:color w:val="000000" w:themeColor="text1"/>
        </w:rPr>
        <w:t>ESF projektā “</w:t>
      </w:r>
      <w:r w:rsidR="00643BCF" w:rsidRPr="00DF7D54">
        <w:rPr>
          <w:color w:val="000000" w:themeColor="text1"/>
        </w:rPr>
        <w:t>Atbalsts izglītojamo ind</w:t>
      </w:r>
      <w:r w:rsidR="00555C97">
        <w:rPr>
          <w:color w:val="000000" w:themeColor="text1"/>
        </w:rPr>
        <w:t>ividuālo kompetenču attīstībai”.</w:t>
      </w:r>
    </w:p>
    <w:p w:rsidR="009F5021" w:rsidRDefault="002C1803" w:rsidP="00A043A7">
      <w:pPr>
        <w:pStyle w:val="Sarakstarindkopa"/>
        <w:numPr>
          <w:ilvl w:val="0"/>
          <w:numId w:val="3"/>
        </w:numPr>
        <w:ind w:left="993" w:hanging="284"/>
        <w:jc w:val="both"/>
        <w:rPr>
          <w:color w:val="000000" w:themeColor="text1"/>
        </w:rPr>
      </w:pPr>
      <w:r>
        <w:rPr>
          <w:color w:val="000000" w:themeColor="text1"/>
        </w:rPr>
        <w:t>ESF projektā “</w:t>
      </w:r>
      <w:r w:rsidR="00643BCF" w:rsidRPr="00DF7D54">
        <w:rPr>
          <w:color w:val="000000" w:themeColor="text1"/>
        </w:rPr>
        <w:t>Karjeras atbalsts vispārējās un pro</w:t>
      </w:r>
      <w:r w:rsidR="00706525" w:rsidRPr="00DF7D54">
        <w:rPr>
          <w:color w:val="000000" w:themeColor="text1"/>
        </w:rPr>
        <w:t>fesionālās izglītības iestādēs”</w:t>
      </w:r>
      <w:r w:rsidR="00555C97">
        <w:rPr>
          <w:color w:val="000000" w:themeColor="text1"/>
        </w:rPr>
        <w:t>.</w:t>
      </w:r>
    </w:p>
    <w:p w:rsidR="00643BCF" w:rsidRPr="005435C5" w:rsidRDefault="002C1803" w:rsidP="00A043A7">
      <w:pPr>
        <w:pStyle w:val="Sarakstarindkopa"/>
        <w:numPr>
          <w:ilvl w:val="0"/>
          <w:numId w:val="3"/>
        </w:numPr>
        <w:ind w:left="993" w:hanging="284"/>
        <w:jc w:val="both"/>
        <w:rPr>
          <w:color w:val="000000" w:themeColor="text1"/>
        </w:rPr>
      </w:pPr>
      <w:r>
        <w:t>Programmā “</w:t>
      </w:r>
      <w:r w:rsidR="009F5021">
        <w:t>Latvijas skolas soma”</w:t>
      </w:r>
      <w:r w:rsidR="00706525" w:rsidRPr="00DF7D54">
        <w:rPr>
          <w:color w:val="000000" w:themeColor="text1"/>
        </w:rPr>
        <w:t>.</w:t>
      </w:r>
    </w:p>
    <w:p w:rsidR="005543C7" w:rsidRDefault="005D3888" w:rsidP="00006FBF">
      <w:pPr>
        <w:ind w:firstLine="633"/>
        <w:jc w:val="both"/>
        <w:rPr>
          <w:color w:val="000000" w:themeColor="text1"/>
        </w:rPr>
      </w:pPr>
      <w:proofErr w:type="spellStart"/>
      <w:r w:rsidRPr="00DF7D54">
        <w:rPr>
          <w:color w:val="000000" w:themeColor="text1"/>
        </w:rPr>
        <w:t>Dabaszinību</w:t>
      </w:r>
      <w:proofErr w:type="spellEnd"/>
      <w:r w:rsidRPr="00DF7D54">
        <w:rPr>
          <w:color w:val="000000" w:themeColor="text1"/>
        </w:rPr>
        <w:t xml:space="preserve"> un bioloģijas skolotāja aktīvi sadarbojas ar Daugavpils Universitāti un Dabas aizsardzības pārvaldes Kurzemes reģionālo administrāciju (stundu vadīšana skolēniem, ekskursijas, skolēnu iesaiste pasākumos), informātikas skolotāja aktīvi darbojas Eiropas skolu programmā </w:t>
      </w:r>
      <w:r w:rsidR="002C1803">
        <w:rPr>
          <w:color w:val="000000" w:themeColor="text1"/>
        </w:rPr>
        <w:t>“</w:t>
      </w:r>
      <w:proofErr w:type="spellStart"/>
      <w:r w:rsidRPr="00DF7D54">
        <w:rPr>
          <w:color w:val="000000" w:themeColor="text1"/>
        </w:rPr>
        <w:t>eTwinning</w:t>
      </w:r>
      <w:proofErr w:type="spellEnd"/>
      <w:r w:rsidR="00555C97">
        <w:rPr>
          <w:color w:val="000000" w:themeColor="text1"/>
        </w:rPr>
        <w:t>”</w:t>
      </w:r>
      <w:r w:rsidRPr="00DF7D54">
        <w:rPr>
          <w:color w:val="000000" w:themeColor="text1"/>
        </w:rPr>
        <w:t>.</w:t>
      </w:r>
      <w:r w:rsidR="005543C7">
        <w:rPr>
          <w:color w:val="000000" w:themeColor="text1"/>
        </w:rPr>
        <w:t xml:space="preserve"> </w:t>
      </w:r>
    </w:p>
    <w:p w:rsidR="005D3888" w:rsidRPr="00DF7D54" w:rsidRDefault="005543C7" w:rsidP="00006FBF">
      <w:pPr>
        <w:ind w:firstLine="633"/>
        <w:jc w:val="both"/>
        <w:rPr>
          <w:color w:val="000000" w:themeColor="text1"/>
        </w:rPr>
      </w:pPr>
      <w:r>
        <w:rPr>
          <w:color w:val="000000" w:themeColor="text1"/>
        </w:rPr>
        <w:t xml:space="preserve">2018./2019.mācību gadā Skola iesaistījās </w:t>
      </w:r>
      <w:r w:rsidR="002C1803">
        <w:rPr>
          <w:color w:val="000000" w:themeColor="text1"/>
        </w:rPr>
        <w:t>programmā “</w:t>
      </w:r>
      <w:r w:rsidRPr="00DF7D54">
        <w:rPr>
          <w:color w:val="000000" w:themeColor="text1"/>
        </w:rPr>
        <w:t xml:space="preserve">Eiropas </w:t>
      </w:r>
      <w:proofErr w:type="spellStart"/>
      <w:r w:rsidR="00C31DE8">
        <w:rPr>
          <w:color w:val="000000" w:themeColor="text1"/>
        </w:rPr>
        <w:t>P</w:t>
      </w:r>
      <w:r w:rsidRPr="00DF7D54">
        <w:rPr>
          <w:color w:val="000000" w:themeColor="text1"/>
        </w:rPr>
        <w:t>arlameta</w:t>
      </w:r>
      <w:proofErr w:type="spellEnd"/>
      <w:r>
        <w:rPr>
          <w:color w:val="000000" w:themeColor="text1"/>
        </w:rPr>
        <w:t xml:space="preserve"> </w:t>
      </w:r>
      <w:r w:rsidR="00C31DE8">
        <w:rPr>
          <w:color w:val="000000" w:themeColor="text1"/>
        </w:rPr>
        <w:t>Vēstnieku skola”</w:t>
      </w:r>
      <w:r>
        <w:rPr>
          <w:color w:val="000000" w:themeColor="text1"/>
        </w:rPr>
        <w:t>, un 2019.gada pavasarī</w:t>
      </w:r>
      <w:r w:rsidR="005B7133">
        <w:rPr>
          <w:color w:val="000000" w:themeColor="text1"/>
        </w:rPr>
        <w:t xml:space="preserve"> 6</w:t>
      </w:r>
      <w:r w:rsidR="00C31DE8">
        <w:rPr>
          <w:color w:val="000000" w:themeColor="text1"/>
        </w:rPr>
        <w:t xml:space="preserve"> izglītojamie kopā ar skolotāju viesojās Strasbūrā Eiropas Parlamentā</w:t>
      </w:r>
      <w:r>
        <w:rPr>
          <w:color w:val="000000" w:themeColor="text1"/>
        </w:rPr>
        <w:t>.</w:t>
      </w:r>
    </w:p>
    <w:p w:rsidR="005D3888" w:rsidRPr="00DF7D54" w:rsidRDefault="005D3888" w:rsidP="00006FBF">
      <w:pPr>
        <w:ind w:firstLine="633"/>
        <w:jc w:val="both"/>
        <w:rPr>
          <w:color w:val="000000" w:themeColor="text1"/>
        </w:rPr>
      </w:pPr>
      <w:r w:rsidRPr="00DF7D54">
        <w:rPr>
          <w:color w:val="000000" w:themeColor="text1"/>
        </w:rPr>
        <w:t xml:space="preserve">Katru gadu Dundagas vidusskolā teātra sporta vadītāja organizē </w:t>
      </w:r>
      <w:r w:rsidR="005543C7">
        <w:rPr>
          <w:color w:val="000000" w:themeColor="text1"/>
        </w:rPr>
        <w:t>reģionālo teātra sporta turnīru, savukārt</w:t>
      </w:r>
      <w:r w:rsidR="00555C97">
        <w:rPr>
          <w:color w:val="000000" w:themeColor="text1"/>
        </w:rPr>
        <w:t>,</w:t>
      </w:r>
      <w:r w:rsidR="005543C7">
        <w:rPr>
          <w:color w:val="000000" w:themeColor="text1"/>
        </w:rPr>
        <w:t xml:space="preserve"> šaha pulciņa vadītājs Dundagas</w:t>
      </w:r>
      <w:r w:rsidR="002C1803">
        <w:rPr>
          <w:color w:val="000000" w:themeColor="text1"/>
        </w:rPr>
        <w:t xml:space="preserve"> pilī organizē šaha sacensības “</w:t>
      </w:r>
      <w:r w:rsidR="005543C7">
        <w:rPr>
          <w:color w:val="000000" w:themeColor="text1"/>
        </w:rPr>
        <w:t>Dundagas torņi”.</w:t>
      </w:r>
      <w:r w:rsidRPr="00DF7D54">
        <w:rPr>
          <w:color w:val="000000" w:themeColor="text1"/>
        </w:rPr>
        <w:t xml:space="preserve"> Laika gaitā ir izveidojusies cieša saikne ar </w:t>
      </w:r>
      <w:r w:rsidR="0003159C" w:rsidRPr="00DF7D54">
        <w:rPr>
          <w:color w:val="000000" w:themeColor="text1"/>
        </w:rPr>
        <w:t>Kolkas pamatskolu</w:t>
      </w:r>
      <w:r w:rsidR="001711C8" w:rsidRPr="00DF7D54">
        <w:rPr>
          <w:color w:val="000000" w:themeColor="text1"/>
        </w:rPr>
        <w:t>.</w:t>
      </w:r>
      <w:r w:rsidR="0003159C" w:rsidRPr="00DF7D54">
        <w:rPr>
          <w:color w:val="000000" w:themeColor="text1"/>
        </w:rPr>
        <w:t xml:space="preserve"> </w:t>
      </w:r>
    </w:p>
    <w:p w:rsidR="00C20D19" w:rsidRPr="00C20D19" w:rsidRDefault="00C20D19" w:rsidP="00006FBF">
      <w:pPr>
        <w:ind w:firstLine="633"/>
        <w:jc w:val="both"/>
        <w:rPr>
          <w:b/>
          <w:bCs/>
          <w:color w:val="000000" w:themeColor="text1"/>
          <w:sz w:val="16"/>
          <w:szCs w:val="16"/>
        </w:rPr>
      </w:pPr>
    </w:p>
    <w:p w:rsidR="00C20D19" w:rsidRPr="00C20D19" w:rsidRDefault="00F46A78" w:rsidP="00C20D19">
      <w:pPr>
        <w:rPr>
          <w:b/>
        </w:rPr>
      </w:pPr>
      <w:r w:rsidRPr="00C20D19">
        <w:rPr>
          <w:b/>
        </w:rPr>
        <w:t>S</w:t>
      </w:r>
      <w:r w:rsidR="005D3888" w:rsidRPr="00C20D19">
        <w:rPr>
          <w:b/>
        </w:rPr>
        <w:t>tiprās puses</w:t>
      </w:r>
    </w:p>
    <w:p w:rsidR="005D3888" w:rsidRPr="00C20D19" w:rsidRDefault="005D3888" w:rsidP="00C20D19">
      <w:pPr>
        <w:ind w:firstLine="426"/>
      </w:pPr>
      <w:r w:rsidRPr="00DF7D54">
        <w:t>Regulāra, mērķtiecīga un veiksmīg</w:t>
      </w:r>
      <w:r w:rsidR="0003159C" w:rsidRPr="00DF7D54">
        <w:t xml:space="preserve">a </w:t>
      </w:r>
      <w:r w:rsidRPr="00DF7D54">
        <w:t xml:space="preserve">sadarbība ar Dundagas novada </w:t>
      </w:r>
      <w:r w:rsidR="001711C8" w:rsidRPr="00DF7D54">
        <w:t>pašvaldību</w:t>
      </w:r>
      <w:r w:rsidRPr="00DF7D54">
        <w:t xml:space="preserve"> </w:t>
      </w:r>
      <w:r w:rsidR="001711C8" w:rsidRPr="00DF7D54">
        <w:t xml:space="preserve"> un citām organizācijām</w:t>
      </w:r>
      <w:r w:rsidRPr="00DF7D54">
        <w:t>.</w:t>
      </w:r>
    </w:p>
    <w:p w:rsidR="005D3888" w:rsidRPr="00DF7D54" w:rsidRDefault="005D3888" w:rsidP="00C20D19">
      <w:pPr>
        <w:ind w:firstLine="426"/>
      </w:pPr>
      <w:r w:rsidRPr="00DF7D54">
        <w:t xml:space="preserve">Skola </w:t>
      </w:r>
      <w:r w:rsidR="001711C8" w:rsidRPr="00DF7D54">
        <w:t xml:space="preserve">aktīvi </w:t>
      </w:r>
      <w:r w:rsidRPr="00DF7D54">
        <w:t>iesaistās starptautiskos projekto</w:t>
      </w:r>
      <w:r w:rsidR="001711C8" w:rsidRPr="00DF7D54">
        <w:t>s</w:t>
      </w:r>
      <w:r w:rsidRPr="00DF7D54">
        <w:t>.</w:t>
      </w:r>
    </w:p>
    <w:p w:rsidR="00F87439" w:rsidRDefault="00F87439" w:rsidP="00C20D19">
      <w:pPr>
        <w:ind w:firstLine="426"/>
      </w:pPr>
      <w:r w:rsidRPr="00DF7D54">
        <w:t>Sk</w:t>
      </w:r>
      <w:r w:rsidR="005543C7">
        <w:t xml:space="preserve">olas atpazīstamības veicināšana novadā, valstī un </w:t>
      </w:r>
      <w:r w:rsidR="005543C7" w:rsidRPr="00C65C45">
        <w:t>ārpus valsts robežām</w:t>
      </w:r>
      <w:r w:rsidR="005543C7">
        <w:t>.</w:t>
      </w:r>
    </w:p>
    <w:p w:rsidR="00F46A78" w:rsidRPr="00DF7D54" w:rsidRDefault="00F46A78" w:rsidP="00006FBF">
      <w:pPr>
        <w:jc w:val="both"/>
        <w:rPr>
          <w:b/>
          <w:color w:val="000000" w:themeColor="text1"/>
        </w:rPr>
      </w:pPr>
      <w:r w:rsidRPr="00DF7D54">
        <w:rPr>
          <w:b/>
          <w:color w:val="000000" w:themeColor="text1"/>
        </w:rPr>
        <w:lastRenderedPageBreak/>
        <w:t xml:space="preserve">Turpmākā attīstība </w:t>
      </w:r>
    </w:p>
    <w:p w:rsidR="005D3888" w:rsidRPr="00DF7D54" w:rsidRDefault="001711C8" w:rsidP="00006FBF">
      <w:pPr>
        <w:ind w:firstLine="567"/>
        <w:jc w:val="both"/>
        <w:rPr>
          <w:color w:val="000000" w:themeColor="text1"/>
        </w:rPr>
      </w:pPr>
      <w:r w:rsidRPr="00DF7D54">
        <w:rPr>
          <w:color w:val="000000" w:themeColor="text1"/>
        </w:rPr>
        <w:t>Turpināt sadarbību ar minētajām institūcijām un veidot jaunus kontaktus.</w:t>
      </w:r>
    </w:p>
    <w:p w:rsidR="005D3888" w:rsidRPr="002C1803" w:rsidRDefault="005D3888" w:rsidP="00006FBF">
      <w:pPr>
        <w:ind w:firstLine="567"/>
        <w:jc w:val="both"/>
        <w:rPr>
          <w:color w:val="000000" w:themeColor="text1"/>
          <w:sz w:val="16"/>
          <w:szCs w:val="16"/>
        </w:rPr>
      </w:pPr>
    </w:p>
    <w:p w:rsidR="00887DDC" w:rsidRDefault="005D3888" w:rsidP="00006FBF">
      <w:pPr>
        <w:jc w:val="both"/>
        <w:rPr>
          <w:b/>
          <w:color w:val="000000" w:themeColor="text1"/>
        </w:rPr>
      </w:pPr>
      <w:r w:rsidRPr="00DF7D54">
        <w:rPr>
          <w:b/>
          <w:color w:val="000000" w:themeColor="text1"/>
        </w:rPr>
        <w:t xml:space="preserve">Vērtējums: </w:t>
      </w:r>
      <w:r w:rsidR="00C65C45">
        <w:rPr>
          <w:b/>
          <w:color w:val="000000" w:themeColor="text1"/>
        </w:rPr>
        <w:t xml:space="preserve">ļoti </w:t>
      </w:r>
      <w:r w:rsidRPr="00DF7D54">
        <w:rPr>
          <w:b/>
          <w:color w:val="000000" w:themeColor="text1"/>
        </w:rPr>
        <w:t>labi</w:t>
      </w:r>
    </w:p>
    <w:p w:rsidR="00D851C0" w:rsidRPr="00DF7D54" w:rsidRDefault="00D851C0" w:rsidP="00006FBF">
      <w:pPr>
        <w:jc w:val="both"/>
        <w:rPr>
          <w:b/>
          <w:color w:val="000000" w:themeColor="text1"/>
        </w:rPr>
      </w:pPr>
    </w:p>
    <w:p w:rsidR="00C47113" w:rsidRPr="009F32E2" w:rsidRDefault="005D3888" w:rsidP="009F32E2">
      <w:pPr>
        <w:jc w:val="center"/>
        <w:rPr>
          <w:b/>
          <w:color w:val="000000" w:themeColor="text1"/>
        </w:rPr>
      </w:pPr>
      <w:r w:rsidRPr="00DF7D54">
        <w:rPr>
          <w:b/>
          <w:color w:val="000000" w:themeColor="text1"/>
        </w:rPr>
        <w:t>5. Citi sasniegumi</w:t>
      </w:r>
      <w:r w:rsidR="000E30E0" w:rsidRPr="00DF7D54">
        <w:rPr>
          <w:b/>
          <w:color w:val="000000" w:themeColor="text1"/>
        </w:rPr>
        <w:t xml:space="preserve"> (</w:t>
      </w:r>
      <w:r w:rsidR="00B718C0" w:rsidRPr="00DF7D54">
        <w:rPr>
          <w:b/>
          <w:color w:val="000000" w:themeColor="text1"/>
        </w:rPr>
        <w:t>izglītības iestādei svarīgākais, specifiskais)</w:t>
      </w:r>
    </w:p>
    <w:p w:rsidR="00887DDC" w:rsidRPr="009A7428" w:rsidRDefault="004D6A66" w:rsidP="00A043A7">
      <w:pPr>
        <w:pStyle w:val="Sarakstarindkopa"/>
        <w:numPr>
          <w:ilvl w:val="0"/>
          <w:numId w:val="4"/>
        </w:numPr>
        <w:rPr>
          <w:b/>
          <w:color w:val="000000" w:themeColor="text1"/>
        </w:rPr>
      </w:pPr>
      <w:r w:rsidRPr="009A7428">
        <w:rPr>
          <w:b/>
          <w:color w:val="000000" w:themeColor="text1"/>
        </w:rPr>
        <w:t>Rezultāti mā</w:t>
      </w:r>
      <w:r w:rsidR="00C47113" w:rsidRPr="009A7428">
        <w:rPr>
          <w:b/>
          <w:color w:val="000000" w:themeColor="text1"/>
        </w:rPr>
        <w:t>cību</w:t>
      </w:r>
      <w:r w:rsidR="00F16E8B" w:rsidRPr="009A7428">
        <w:rPr>
          <w:b/>
          <w:color w:val="000000" w:themeColor="text1"/>
        </w:rPr>
        <w:t xml:space="preserve"> priekšmetu</w:t>
      </w:r>
      <w:r w:rsidRPr="009A7428">
        <w:rPr>
          <w:b/>
          <w:color w:val="000000" w:themeColor="text1"/>
        </w:rPr>
        <w:t xml:space="preserve"> olimpiādēs, skolēnu zinātniski pētnieciskajā darbā</w:t>
      </w:r>
      <w:r w:rsidR="00B718C0" w:rsidRPr="009A7428">
        <w:rPr>
          <w:b/>
          <w:color w:val="000000" w:themeColor="text1"/>
        </w:rPr>
        <w:t>.</w:t>
      </w:r>
    </w:p>
    <w:tbl>
      <w:tblPr>
        <w:tblStyle w:val="Reatabula"/>
        <w:tblpPr w:leftFromText="180" w:rightFromText="180" w:vertAnchor="text" w:horzAnchor="margin" w:tblpX="108" w:tblpY="233"/>
        <w:tblW w:w="0" w:type="auto"/>
        <w:tblLook w:val="04A0" w:firstRow="1" w:lastRow="0" w:firstColumn="1" w:lastColumn="0" w:noHBand="0" w:noVBand="1"/>
      </w:tblPr>
      <w:tblGrid>
        <w:gridCol w:w="1985"/>
        <w:gridCol w:w="1525"/>
        <w:gridCol w:w="2160"/>
        <w:gridCol w:w="1843"/>
        <w:gridCol w:w="1843"/>
      </w:tblGrid>
      <w:tr w:rsidR="00226C34" w:rsidTr="00226C34">
        <w:tc>
          <w:tcPr>
            <w:tcW w:w="1985" w:type="dxa"/>
          </w:tcPr>
          <w:p w:rsidR="00226C34" w:rsidRPr="00F71D9B" w:rsidRDefault="00226C34" w:rsidP="00226C34">
            <w:pPr>
              <w:jc w:val="center"/>
            </w:pPr>
          </w:p>
        </w:tc>
        <w:tc>
          <w:tcPr>
            <w:tcW w:w="1525" w:type="dxa"/>
          </w:tcPr>
          <w:p w:rsidR="00226C34" w:rsidRPr="00F71D9B" w:rsidRDefault="00226C34" w:rsidP="00226C34">
            <w:pPr>
              <w:jc w:val="center"/>
            </w:pPr>
          </w:p>
        </w:tc>
        <w:tc>
          <w:tcPr>
            <w:tcW w:w="2160" w:type="dxa"/>
          </w:tcPr>
          <w:p w:rsidR="00226C34" w:rsidRPr="00F71D9B" w:rsidRDefault="00226C34" w:rsidP="00226C34">
            <w:pPr>
              <w:jc w:val="center"/>
            </w:pPr>
            <w:r w:rsidRPr="00F71D9B">
              <w:t>2017./2018.m.g.</w:t>
            </w:r>
          </w:p>
        </w:tc>
        <w:tc>
          <w:tcPr>
            <w:tcW w:w="1843" w:type="dxa"/>
          </w:tcPr>
          <w:p w:rsidR="00226C34" w:rsidRPr="00F71D9B" w:rsidRDefault="00226C34" w:rsidP="00226C34">
            <w:pPr>
              <w:jc w:val="center"/>
            </w:pPr>
            <w:r w:rsidRPr="00F71D9B">
              <w:t>2018./2019.m.g.</w:t>
            </w:r>
          </w:p>
        </w:tc>
        <w:tc>
          <w:tcPr>
            <w:tcW w:w="1843" w:type="dxa"/>
          </w:tcPr>
          <w:p w:rsidR="00226C34" w:rsidRPr="00F71D9B" w:rsidRDefault="00226C34" w:rsidP="00226C34">
            <w:pPr>
              <w:jc w:val="center"/>
            </w:pPr>
            <w:r>
              <w:t>2019./2020.m.g.</w:t>
            </w:r>
          </w:p>
        </w:tc>
      </w:tr>
      <w:tr w:rsidR="00226C34" w:rsidTr="00226C34">
        <w:trPr>
          <w:trHeight w:val="413"/>
        </w:trPr>
        <w:tc>
          <w:tcPr>
            <w:tcW w:w="1985" w:type="dxa"/>
            <w:vMerge w:val="restart"/>
            <w:vAlign w:val="center"/>
          </w:tcPr>
          <w:p w:rsidR="00226C34" w:rsidRPr="00F71D9B" w:rsidRDefault="00226C34" w:rsidP="00226C34">
            <w:pPr>
              <w:jc w:val="center"/>
            </w:pPr>
            <w:r>
              <w:t xml:space="preserve">Talsu, Rojas, Dundagas, Mērsraga </w:t>
            </w:r>
            <w:proofErr w:type="spellStart"/>
            <w:r>
              <w:t>starpnovadu</w:t>
            </w:r>
            <w:proofErr w:type="spellEnd"/>
            <w:r>
              <w:t xml:space="preserve"> olimpiādes</w:t>
            </w:r>
          </w:p>
        </w:tc>
        <w:tc>
          <w:tcPr>
            <w:tcW w:w="1525" w:type="dxa"/>
            <w:vAlign w:val="center"/>
          </w:tcPr>
          <w:p w:rsidR="00226C34" w:rsidRPr="00F71D9B" w:rsidRDefault="00226C34" w:rsidP="00226C34">
            <w:pPr>
              <w:jc w:val="center"/>
            </w:pPr>
            <w:r>
              <w:t>1.vieta</w:t>
            </w:r>
          </w:p>
        </w:tc>
        <w:tc>
          <w:tcPr>
            <w:tcW w:w="2160" w:type="dxa"/>
            <w:vAlign w:val="center"/>
          </w:tcPr>
          <w:p w:rsidR="00226C34" w:rsidRPr="00F71D9B" w:rsidRDefault="00226C34" w:rsidP="00226C34">
            <w:pPr>
              <w:jc w:val="center"/>
            </w:pPr>
            <w:r>
              <w:t>6</w:t>
            </w:r>
          </w:p>
        </w:tc>
        <w:tc>
          <w:tcPr>
            <w:tcW w:w="1843" w:type="dxa"/>
            <w:vAlign w:val="center"/>
          </w:tcPr>
          <w:p w:rsidR="00226C34" w:rsidRPr="00F71D9B" w:rsidRDefault="00226C34" w:rsidP="00226C34">
            <w:pPr>
              <w:jc w:val="center"/>
            </w:pPr>
            <w:r>
              <w:t>2</w:t>
            </w:r>
          </w:p>
        </w:tc>
        <w:tc>
          <w:tcPr>
            <w:tcW w:w="1843" w:type="dxa"/>
            <w:vAlign w:val="center"/>
          </w:tcPr>
          <w:p w:rsidR="00226C34" w:rsidRPr="00F71D9B" w:rsidRDefault="00D431DF" w:rsidP="00226C34">
            <w:pPr>
              <w:jc w:val="center"/>
            </w:pPr>
            <w:r>
              <w:t>1</w:t>
            </w:r>
          </w:p>
        </w:tc>
      </w:tr>
      <w:tr w:rsidR="00226C34" w:rsidTr="00226C34">
        <w:trPr>
          <w:trHeight w:val="420"/>
        </w:trPr>
        <w:tc>
          <w:tcPr>
            <w:tcW w:w="1985" w:type="dxa"/>
            <w:vMerge/>
            <w:vAlign w:val="center"/>
          </w:tcPr>
          <w:p w:rsidR="00226C34" w:rsidRDefault="00226C34" w:rsidP="00226C34">
            <w:pPr>
              <w:jc w:val="center"/>
            </w:pPr>
          </w:p>
        </w:tc>
        <w:tc>
          <w:tcPr>
            <w:tcW w:w="1525" w:type="dxa"/>
            <w:vAlign w:val="center"/>
          </w:tcPr>
          <w:p w:rsidR="00226C34" w:rsidRPr="00F71D9B" w:rsidRDefault="00226C34" w:rsidP="00226C34">
            <w:pPr>
              <w:jc w:val="center"/>
            </w:pPr>
            <w:r>
              <w:t>2.vieta</w:t>
            </w:r>
          </w:p>
        </w:tc>
        <w:tc>
          <w:tcPr>
            <w:tcW w:w="2160" w:type="dxa"/>
            <w:vAlign w:val="center"/>
          </w:tcPr>
          <w:p w:rsidR="00226C34" w:rsidRPr="00F71D9B" w:rsidRDefault="00226C34" w:rsidP="00226C34">
            <w:pPr>
              <w:jc w:val="center"/>
            </w:pPr>
            <w:r>
              <w:t>5</w:t>
            </w:r>
          </w:p>
        </w:tc>
        <w:tc>
          <w:tcPr>
            <w:tcW w:w="1843" w:type="dxa"/>
            <w:vAlign w:val="center"/>
          </w:tcPr>
          <w:p w:rsidR="00226C34" w:rsidRPr="00F71D9B" w:rsidRDefault="00226C34" w:rsidP="00226C34">
            <w:pPr>
              <w:jc w:val="center"/>
            </w:pPr>
            <w:r>
              <w:t>6</w:t>
            </w:r>
          </w:p>
        </w:tc>
        <w:tc>
          <w:tcPr>
            <w:tcW w:w="1843" w:type="dxa"/>
            <w:vAlign w:val="center"/>
          </w:tcPr>
          <w:p w:rsidR="00226C34" w:rsidRPr="00F71D9B" w:rsidRDefault="00D431DF" w:rsidP="00226C34">
            <w:pPr>
              <w:jc w:val="center"/>
            </w:pPr>
            <w:r>
              <w:t>6</w:t>
            </w:r>
          </w:p>
        </w:tc>
      </w:tr>
      <w:tr w:rsidR="00226C34" w:rsidTr="00226C34">
        <w:trPr>
          <w:trHeight w:val="412"/>
        </w:trPr>
        <w:tc>
          <w:tcPr>
            <w:tcW w:w="1985" w:type="dxa"/>
            <w:vMerge/>
            <w:vAlign w:val="center"/>
          </w:tcPr>
          <w:p w:rsidR="00226C34" w:rsidRDefault="00226C34" w:rsidP="00226C34">
            <w:pPr>
              <w:jc w:val="center"/>
            </w:pPr>
          </w:p>
        </w:tc>
        <w:tc>
          <w:tcPr>
            <w:tcW w:w="1525" w:type="dxa"/>
            <w:vAlign w:val="center"/>
          </w:tcPr>
          <w:p w:rsidR="00226C34" w:rsidRPr="00F71D9B" w:rsidRDefault="00226C34" w:rsidP="00226C34">
            <w:pPr>
              <w:jc w:val="center"/>
            </w:pPr>
            <w:r>
              <w:t>3.vieta</w:t>
            </w:r>
          </w:p>
        </w:tc>
        <w:tc>
          <w:tcPr>
            <w:tcW w:w="2160" w:type="dxa"/>
            <w:vAlign w:val="center"/>
          </w:tcPr>
          <w:p w:rsidR="00226C34" w:rsidRPr="00F71D9B" w:rsidRDefault="00226C34" w:rsidP="00226C34">
            <w:pPr>
              <w:jc w:val="center"/>
            </w:pPr>
            <w:r>
              <w:t>5</w:t>
            </w:r>
          </w:p>
        </w:tc>
        <w:tc>
          <w:tcPr>
            <w:tcW w:w="1843" w:type="dxa"/>
            <w:vAlign w:val="center"/>
          </w:tcPr>
          <w:p w:rsidR="00226C34" w:rsidRPr="00F71D9B" w:rsidRDefault="00226C34" w:rsidP="00226C34">
            <w:pPr>
              <w:jc w:val="center"/>
            </w:pPr>
            <w:r>
              <w:t>11</w:t>
            </w:r>
          </w:p>
        </w:tc>
        <w:tc>
          <w:tcPr>
            <w:tcW w:w="1843" w:type="dxa"/>
            <w:vAlign w:val="center"/>
          </w:tcPr>
          <w:p w:rsidR="00226C34" w:rsidRPr="00F71D9B" w:rsidRDefault="00D431DF" w:rsidP="00226C34">
            <w:pPr>
              <w:jc w:val="center"/>
            </w:pPr>
            <w:r>
              <w:t>5</w:t>
            </w:r>
          </w:p>
        </w:tc>
      </w:tr>
      <w:tr w:rsidR="00226C34" w:rsidTr="00226C34">
        <w:trPr>
          <w:trHeight w:val="417"/>
        </w:trPr>
        <w:tc>
          <w:tcPr>
            <w:tcW w:w="1985" w:type="dxa"/>
            <w:vMerge/>
            <w:vAlign w:val="center"/>
          </w:tcPr>
          <w:p w:rsidR="00226C34" w:rsidRDefault="00226C34" w:rsidP="00226C34">
            <w:pPr>
              <w:jc w:val="center"/>
            </w:pPr>
          </w:p>
        </w:tc>
        <w:tc>
          <w:tcPr>
            <w:tcW w:w="1525" w:type="dxa"/>
            <w:vAlign w:val="center"/>
          </w:tcPr>
          <w:p w:rsidR="00226C34" w:rsidRPr="00F71D9B" w:rsidRDefault="00226C34" w:rsidP="00226C34">
            <w:pPr>
              <w:jc w:val="center"/>
            </w:pPr>
            <w:r>
              <w:t>Atzinība</w:t>
            </w:r>
          </w:p>
        </w:tc>
        <w:tc>
          <w:tcPr>
            <w:tcW w:w="2160" w:type="dxa"/>
            <w:vAlign w:val="center"/>
          </w:tcPr>
          <w:p w:rsidR="00226C34" w:rsidRPr="00F71D9B" w:rsidRDefault="00226C34" w:rsidP="00226C34">
            <w:pPr>
              <w:jc w:val="center"/>
            </w:pPr>
            <w:r>
              <w:t>13</w:t>
            </w:r>
          </w:p>
        </w:tc>
        <w:tc>
          <w:tcPr>
            <w:tcW w:w="1843" w:type="dxa"/>
            <w:vAlign w:val="center"/>
          </w:tcPr>
          <w:p w:rsidR="00226C34" w:rsidRPr="00F71D9B" w:rsidRDefault="00226C34" w:rsidP="00226C34">
            <w:pPr>
              <w:jc w:val="center"/>
            </w:pPr>
            <w:r>
              <w:t>17</w:t>
            </w:r>
          </w:p>
        </w:tc>
        <w:tc>
          <w:tcPr>
            <w:tcW w:w="1843" w:type="dxa"/>
            <w:vAlign w:val="center"/>
          </w:tcPr>
          <w:p w:rsidR="00226C34" w:rsidRPr="00F71D9B" w:rsidRDefault="00D431DF" w:rsidP="00226C34">
            <w:pPr>
              <w:jc w:val="center"/>
            </w:pPr>
            <w:r>
              <w:t>3</w:t>
            </w:r>
          </w:p>
        </w:tc>
      </w:tr>
      <w:tr w:rsidR="00D431DF" w:rsidTr="00226C34">
        <w:trPr>
          <w:trHeight w:val="423"/>
        </w:trPr>
        <w:tc>
          <w:tcPr>
            <w:tcW w:w="1985" w:type="dxa"/>
            <w:vMerge w:val="restart"/>
            <w:vAlign w:val="center"/>
          </w:tcPr>
          <w:p w:rsidR="00D431DF" w:rsidRDefault="00D431DF" w:rsidP="00D431DF">
            <w:pPr>
              <w:jc w:val="center"/>
            </w:pPr>
            <w:r>
              <w:t>ZPD konferences Kurzemes reģionā</w:t>
            </w:r>
          </w:p>
        </w:tc>
        <w:tc>
          <w:tcPr>
            <w:tcW w:w="1525" w:type="dxa"/>
            <w:vAlign w:val="center"/>
          </w:tcPr>
          <w:p w:rsidR="00D431DF" w:rsidRDefault="00D431DF" w:rsidP="00226C34">
            <w:pPr>
              <w:jc w:val="center"/>
            </w:pPr>
            <w:r>
              <w:t>II pakāpe</w:t>
            </w:r>
          </w:p>
        </w:tc>
        <w:tc>
          <w:tcPr>
            <w:tcW w:w="2160" w:type="dxa"/>
            <w:vAlign w:val="center"/>
          </w:tcPr>
          <w:p w:rsidR="00D431DF" w:rsidRPr="00F71D9B" w:rsidRDefault="00D431DF" w:rsidP="00226C34">
            <w:pPr>
              <w:jc w:val="center"/>
            </w:pPr>
            <w:r>
              <w:t>-</w:t>
            </w:r>
          </w:p>
        </w:tc>
        <w:tc>
          <w:tcPr>
            <w:tcW w:w="1843" w:type="dxa"/>
            <w:vAlign w:val="center"/>
          </w:tcPr>
          <w:p w:rsidR="00D431DF" w:rsidRDefault="00D431DF" w:rsidP="00226C34">
            <w:pPr>
              <w:jc w:val="center"/>
            </w:pPr>
            <w:r>
              <w:t>-</w:t>
            </w:r>
          </w:p>
        </w:tc>
        <w:tc>
          <w:tcPr>
            <w:tcW w:w="1843" w:type="dxa"/>
            <w:vAlign w:val="center"/>
          </w:tcPr>
          <w:p w:rsidR="00D431DF" w:rsidRDefault="00D431DF" w:rsidP="00226C34">
            <w:pPr>
              <w:jc w:val="center"/>
            </w:pPr>
            <w:r>
              <w:t>1</w:t>
            </w:r>
          </w:p>
        </w:tc>
      </w:tr>
      <w:tr w:rsidR="00D431DF" w:rsidTr="00226C34">
        <w:trPr>
          <w:trHeight w:val="423"/>
        </w:trPr>
        <w:tc>
          <w:tcPr>
            <w:tcW w:w="1985" w:type="dxa"/>
            <w:vMerge/>
            <w:vAlign w:val="center"/>
          </w:tcPr>
          <w:p w:rsidR="00D431DF" w:rsidRDefault="00D431DF" w:rsidP="00226C34">
            <w:pPr>
              <w:jc w:val="center"/>
            </w:pPr>
          </w:p>
        </w:tc>
        <w:tc>
          <w:tcPr>
            <w:tcW w:w="1525" w:type="dxa"/>
            <w:vAlign w:val="center"/>
          </w:tcPr>
          <w:p w:rsidR="00D431DF" w:rsidRDefault="00D431DF" w:rsidP="00226C34">
            <w:pPr>
              <w:jc w:val="center"/>
            </w:pPr>
            <w:r>
              <w:t>III pakāpe</w:t>
            </w:r>
          </w:p>
        </w:tc>
        <w:tc>
          <w:tcPr>
            <w:tcW w:w="2160" w:type="dxa"/>
            <w:vAlign w:val="center"/>
          </w:tcPr>
          <w:p w:rsidR="00D431DF" w:rsidRPr="00F71D9B" w:rsidRDefault="00D431DF" w:rsidP="00226C34">
            <w:pPr>
              <w:jc w:val="center"/>
            </w:pPr>
            <w:r>
              <w:t>-</w:t>
            </w:r>
          </w:p>
        </w:tc>
        <w:tc>
          <w:tcPr>
            <w:tcW w:w="1843" w:type="dxa"/>
            <w:vAlign w:val="center"/>
          </w:tcPr>
          <w:p w:rsidR="00D431DF" w:rsidRPr="00F71D9B" w:rsidRDefault="00D431DF" w:rsidP="00226C34">
            <w:pPr>
              <w:jc w:val="center"/>
            </w:pPr>
            <w:r>
              <w:t>2</w:t>
            </w:r>
          </w:p>
        </w:tc>
        <w:tc>
          <w:tcPr>
            <w:tcW w:w="1843" w:type="dxa"/>
            <w:vAlign w:val="center"/>
          </w:tcPr>
          <w:p w:rsidR="00D431DF" w:rsidRPr="00F71D9B" w:rsidRDefault="00D431DF" w:rsidP="00226C34">
            <w:pPr>
              <w:jc w:val="center"/>
            </w:pPr>
            <w:r>
              <w:t>3</w:t>
            </w:r>
          </w:p>
        </w:tc>
      </w:tr>
      <w:tr w:rsidR="00D431DF" w:rsidTr="00226C34">
        <w:trPr>
          <w:trHeight w:val="416"/>
        </w:trPr>
        <w:tc>
          <w:tcPr>
            <w:tcW w:w="1985" w:type="dxa"/>
            <w:vMerge/>
            <w:vAlign w:val="center"/>
          </w:tcPr>
          <w:p w:rsidR="00D431DF" w:rsidRDefault="00D431DF" w:rsidP="00226C34">
            <w:pPr>
              <w:jc w:val="center"/>
            </w:pPr>
          </w:p>
        </w:tc>
        <w:tc>
          <w:tcPr>
            <w:tcW w:w="1525" w:type="dxa"/>
            <w:vAlign w:val="center"/>
          </w:tcPr>
          <w:p w:rsidR="00D431DF" w:rsidRDefault="00D431DF" w:rsidP="00226C34">
            <w:pPr>
              <w:jc w:val="center"/>
            </w:pPr>
            <w:r>
              <w:t>Atzinība</w:t>
            </w:r>
          </w:p>
        </w:tc>
        <w:tc>
          <w:tcPr>
            <w:tcW w:w="2160" w:type="dxa"/>
            <w:vAlign w:val="center"/>
          </w:tcPr>
          <w:p w:rsidR="00D431DF" w:rsidRPr="00F71D9B" w:rsidRDefault="00D431DF" w:rsidP="00226C34">
            <w:pPr>
              <w:jc w:val="center"/>
            </w:pPr>
            <w:r>
              <w:t>1</w:t>
            </w:r>
          </w:p>
        </w:tc>
        <w:tc>
          <w:tcPr>
            <w:tcW w:w="1843" w:type="dxa"/>
            <w:vAlign w:val="center"/>
          </w:tcPr>
          <w:p w:rsidR="00D431DF" w:rsidRPr="00F71D9B" w:rsidRDefault="00D431DF" w:rsidP="00226C34">
            <w:pPr>
              <w:jc w:val="center"/>
            </w:pPr>
            <w:r>
              <w:t>-</w:t>
            </w:r>
          </w:p>
        </w:tc>
        <w:tc>
          <w:tcPr>
            <w:tcW w:w="1843" w:type="dxa"/>
            <w:vAlign w:val="center"/>
          </w:tcPr>
          <w:p w:rsidR="00D431DF" w:rsidRPr="00F71D9B" w:rsidRDefault="00D431DF" w:rsidP="00226C34">
            <w:pPr>
              <w:jc w:val="center"/>
            </w:pPr>
            <w:r>
              <w:t>-</w:t>
            </w:r>
          </w:p>
        </w:tc>
      </w:tr>
      <w:tr w:rsidR="00D431DF" w:rsidTr="00226C34">
        <w:trPr>
          <w:trHeight w:val="422"/>
        </w:trPr>
        <w:tc>
          <w:tcPr>
            <w:tcW w:w="1985" w:type="dxa"/>
            <w:vMerge w:val="restart"/>
            <w:vAlign w:val="center"/>
          </w:tcPr>
          <w:p w:rsidR="00D431DF" w:rsidRDefault="00D431DF" w:rsidP="00D431DF">
            <w:pPr>
              <w:jc w:val="center"/>
            </w:pPr>
            <w:r>
              <w:t>ZPD konference valstī</w:t>
            </w:r>
          </w:p>
        </w:tc>
        <w:tc>
          <w:tcPr>
            <w:tcW w:w="1525" w:type="dxa"/>
            <w:vAlign w:val="center"/>
          </w:tcPr>
          <w:p w:rsidR="00D431DF" w:rsidRDefault="00D431DF" w:rsidP="00226C34">
            <w:pPr>
              <w:jc w:val="center"/>
            </w:pPr>
            <w:r>
              <w:t>III pakāpe</w:t>
            </w:r>
          </w:p>
        </w:tc>
        <w:tc>
          <w:tcPr>
            <w:tcW w:w="2160" w:type="dxa"/>
            <w:vAlign w:val="center"/>
          </w:tcPr>
          <w:p w:rsidR="00D431DF" w:rsidRPr="00F71D9B" w:rsidRDefault="00D431DF" w:rsidP="00226C34">
            <w:pPr>
              <w:jc w:val="center"/>
            </w:pPr>
            <w:r>
              <w:t>-</w:t>
            </w:r>
          </w:p>
        </w:tc>
        <w:tc>
          <w:tcPr>
            <w:tcW w:w="1843" w:type="dxa"/>
            <w:vAlign w:val="center"/>
          </w:tcPr>
          <w:p w:rsidR="00D431DF" w:rsidRDefault="00D431DF" w:rsidP="00226C34">
            <w:pPr>
              <w:jc w:val="center"/>
            </w:pPr>
            <w:r>
              <w:t>-</w:t>
            </w:r>
          </w:p>
        </w:tc>
        <w:tc>
          <w:tcPr>
            <w:tcW w:w="1843" w:type="dxa"/>
            <w:vAlign w:val="center"/>
          </w:tcPr>
          <w:p w:rsidR="00D431DF" w:rsidRPr="00F71D9B" w:rsidRDefault="00D431DF" w:rsidP="00226C34">
            <w:pPr>
              <w:jc w:val="center"/>
            </w:pPr>
            <w:r>
              <w:t>1</w:t>
            </w:r>
          </w:p>
        </w:tc>
      </w:tr>
      <w:tr w:rsidR="00D431DF" w:rsidTr="00226C34">
        <w:trPr>
          <w:trHeight w:val="422"/>
        </w:trPr>
        <w:tc>
          <w:tcPr>
            <w:tcW w:w="1985" w:type="dxa"/>
            <w:vMerge/>
            <w:vAlign w:val="center"/>
          </w:tcPr>
          <w:p w:rsidR="00D431DF" w:rsidRDefault="00D431DF" w:rsidP="00226C34">
            <w:pPr>
              <w:jc w:val="center"/>
            </w:pPr>
          </w:p>
        </w:tc>
        <w:tc>
          <w:tcPr>
            <w:tcW w:w="1525" w:type="dxa"/>
            <w:vAlign w:val="center"/>
          </w:tcPr>
          <w:p w:rsidR="00D431DF" w:rsidRDefault="00D431DF" w:rsidP="00226C34">
            <w:pPr>
              <w:jc w:val="center"/>
            </w:pPr>
            <w:r>
              <w:t>Atzinība</w:t>
            </w:r>
          </w:p>
        </w:tc>
        <w:tc>
          <w:tcPr>
            <w:tcW w:w="2160" w:type="dxa"/>
            <w:vAlign w:val="center"/>
          </w:tcPr>
          <w:p w:rsidR="00D431DF" w:rsidRPr="00F71D9B" w:rsidRDefault="00D431DF" w:rsidP="00226C34">
            <w:pPr>
              <w:jc w:val="center"/>
            </w:pPr>
            <w:r>
              <w:t>-</w:t>
            </w:r>
          </w:p>
        </w:tc>
        <w:tc>
          <w:tcPr>
            <w:tcW w:w="1843" w:type="dxa"/>
            <w:vAlign w:val="center"/>
          </w:tcPr>
          <w:p w:rsidR="00D431DF" w:rsidRPr="00F71D9B" w:rsidRDefault="00D431DF" w:rsidP="00226C34">
            <w:pPr>
              <w:jc w:val="center"/>
            </w:pPr>
            <w:r>
              <w:t>1</w:t>
            </w:r>
          </w:p>
        </w:tc>
        <w:tc>
          <w:tcPr>
            <w:tcW w:w="1843" w:type="dxa"/>
            <w:vAlign w:val="center"/>
          </w:tcPr>
          <w:p w:rsidR="00D431DF" w:rsidRPr="00F71D9B" w:rsidRDefault="00D431DF" w:rsidP="00226C34">
            <w:pPr>
              <w:jc w:val="center"/>
            </w:pPr>
            <w:r>
              <w:t>-</w:t>
            </w:r>
          </w:p>
        </w:tc>
      </w:tr>
      <w:tr w:rsidR="00226C34" w:rsidTr="00226C34">
        <w:trPr>
          <w:trHeight w:val="416"/>
        </w:trPr>
        <w:tc>
          <w:tcPr>
            <w:tcW w:w="1985" w:type="dxa"/>
            <w:vAlign w:val="center"/>
          </w:tcPr>
          <w:p w:rsidR="00226C34" w:rsidRDefault="00226C34" w:rsidP="00226C34">
            <w:pPr>
              <w:jc w:val="center"/>
            </w:pPr>
            <w:r>
              <w:t>Valsts olimpiādes</w:t>
            </w:r>
          </w:p>
        </w:tc>
        <w:tc>
          <w:tcPr>
            <w:tcW w:w="1525" w:type="dxa"/>
            <w:vAlign w:val="center"/>
          </w:tcPr>
          <w:p w:rsidR="00226C34" w:rsidRDefault="00226C34" w:rsidP="00226C34">
            <w:pPr>
              <w:jc w:val="center"/>
            </w:pPr>
            <w:r>
              <w:t>I pakāpe</w:t>
            </w:r>
          </w:p>
        </w:tc>
        <w:tc>
          <w:tcPr>
            <w:tcW w:w="2160" w:type="dxa"/>
            <w:vAlign w:val="center"/>
          </w:tcPr>
          <w:p w:rsidR="00226C34" w:rsidRPr="00F71D9B" w:rsidRDefault="00226C34" w:rsidP="00226C34">
            <w:pPr>
              <w:jc w:val="center"/>
            </w:pPr>
            <w:r>
              <w:t>1</w:t>
            </w:r>
          </w:p>
        </w:tc>
        <w:tc>
          <w:tcPr>
            <w:tcW w:w="1843" w:type="dxa"/>
            <w:vAlign w:val="center"/>
          </w:tcPr>
          <w:p w:rsidR="00226C34" w:rsidRPr="00F71D9B" w:rsidRDefault="00D431DF" w:rsidP="00226C34">
            <w:pPr>
              <w:jc w:val="center"/>
            </w:pPr>
            <w:r>
              <w:t>-</w:t>
            </w:r>
          </w:p>
        </w:tc>
        <w:tc>
          <w:tcPr>
            <w:tcW w:w="1843" w:type="dxa"/>
            <w:vAlign w:val="center"/>
          </w:tcPr>
          <w:p w:rsidR="00226C34" w:rsidRPr="00F71D9B" w:rsidRDefault="00D431DF" w:rsidP="00226C34">
            <w:pPr>
              <w:jc w:val="center"/>
            </w:pPr>
            <w:r>
              <w:t>-</w:t>
            </w:r>
          </w:p>
        </w:tc>
      </w:tr>
    </w:tbl>
    <w:p w:rsidR="00887DDC" w:rsidRPr="007F71C6" w:rsidRDefault="00887DDC" w:rsidP="00006FBF">
      <w:pPr>
        <w:spacing w:after="160"/>
        <w:rPr>
          <w:b/>
          <w:sz w:val="16"/>
          <w:szCs w:val="16"/>
        </w:rPr>
      </w:pPr>
    </w:p>
    <w:p w:rsidR="00887DDC" w:rsidRPr="009A7428" w:rsidRDefault="00887DDC" w:rsidP="00A043A7">
      <w:pPr>
        <w:pStyle w:val="Sarakstarindkopa"/>
        <w:numPr>
          <w:ilvl w:val="0"/>
          <w:numId w:val="4"/>
        </w:numPr>
        <w:spacing w:after="160"/>
        <w:ind w:left="284" w:firstLine="0"/>
        <w:rPr>
          <w:b/>
          <w:sz w:val="26"/>
          <w:szCs w:val="26"/>
        </w:rPr>
      </w:pPr>
      <w:r w:rsidRPr="009A7428">
        <w:rPr>
          <w:b/>
        </w:rPr>
        <w:t>Sasniegumi interešu izglītībā</w:t>
      </w:r>
      <w:r w:rsidR="00AF4555">
        <w:rPr>
          <w:b/>
        </w:rPr>
        <w:t>.</w:t>
      </w:r>
    </w:p>
    <w:tbl>
      <w:tblPr>
        <w:tblStyle w:val="Reatabula"/>
        <w:tblW w:w="9356" w:type="dxa"/>
        <w:tblInd w:w="108" w:type="dxa"/>
        <w:tblLayout w:type="fixed"/>
        <w:tblLook w:val="04A0" w:firstRow="1" w:lastRow="0" w:firstColumn="1" w:lastColumn="0" w:noHBand="0" w:noVBand="1"/>
      </w:tblPr>
      <w:tblGrid>
        <w:gridCol w:w="3828"/>
        <w:gridCol w:w="1871"/>
        <w:gridCol w:w="1814"/>
        <w:gridCol w:w="1843"/>
      </w:tblGrid>
      <w:tr w:rsidR="00226C34" w:rsidRPr="00F71D9B" w:rsidTr="00887DDC">
        <w:tc>
          <w:tcPr>
            <w:tcW w:w="3828" w:type="dxa"/>
          </w:tcPr>
          <w:p w:rsidR="00226C34" w:rsidRPr="00F71D9B" w:rsidRDefault="00226C34" w:rsidP="00006FBF">
            <w:pPr>
              <w:jc w:val="center"/>
            </w:pPr>
          </w:p>
        </w:tc>
        <w:tc>
          <w:tcPr>
            <w:tcW w:w="1871" w:type="dxa"/>
          </w:tcPr>
          <w:p w:rsidR="00226C34" w:rsidRPr="00F71D9B" w:rsidRDefault="00226C34" w:rsidP="00C02502">
            <w:pPr>
              <w:jc w:val="center"/>
            </w:pPr>
            <w:r w:rsidRPr="00F71D9B">
              <w:t>2017./2018.m.g.</w:t>
            </w:r>
          </w:p>
        </w:tc>
        <w:tc>
          <w:tcPr>
            <w:tcW w:w="1814" w:type="dxa"/>
          </w:tcPr>
          <w:p w:rsidR="00226C34" w:rsidRPr="00F71D9B" w:rsidRDefault="00226C34" w:rsidP="00C02502">
            <w:pPr>
              <w:jc w:val="center"/>
            </w:pPr>
            <w:r w:rsidRPr="00F71D9B">
              <w:t>2018./2019.m.g.</w:t>
            </w:r>
          </w:p>
        </w:tc>
        <w:tc>
          <w:tcPr>
            <w:tcW w:w="1843" w:type="dxa"/>
          </w:tcPr>
          <w:p w:rsidR="00226C34" w:rsidRPr="00F71D9B" w:rsidRDefault="00226C34" w:rsidP="00006FBF">
            <w:pPr>
              <w:jc w:val="center"/>
            </w:pPr>
            <w:r>
              <w:t>2019./2020.m.g.</w:t>
            </w:r>
          </w:p>
        </w:tc>
      </w:tr>
      <w:tr w:rsidR="00226C34" w:rsidRPr="00F71D9B" w:rsidTr="00887DDC">
        <w:tc>
          <w:tcPr>
            <w:tcW w:w="3828" w:type="dxa"/>
          </w:tcPr>
          <w:p w:rsidR="00226C34" w:rsidRPr="004944DE" w:rsidRDefault="00D431DF" w:rsidP="00006FBF">
            <w:pPr>
              <w:jc w:val="both"/>
            </w:pPr>
            <w:r>
              <w:rPr>
                <w:color w:val="000000"/>
              </w:rPr>
              <w:t>Pāvela Pikas piemiņas kausa sacensības</w:t>
            </w:r>
            <w:r w:rsidR="00226C34" w:rsidRPr="004944DE">
              <w:rPr>
                <w:color w:val="000000"/>
              </w:rPr>
              <w:t xml:space="preserve"> šahā</w:t>
            </w:r>
          </w:p>
        </w:tc>
        <w:tc>
          <w:tcPr>
            <w:tcW w:w="1871" w:type="dxa"/>
            <w:vAlign w:val="center"/>
          </w:tcPr>
          <w:p w:rsidR="00226C34" w:rsidRPr="00F71D9B" w:rsidRDefault="00D431DF" w:rsidP="00C02502">
            <w:pPr>
              <w:jc w:val="center"/>
            </w:pPr>
            <w:r>
              <w:t>-</w:t>
            </w:r>
          </w:p>
        </w:tc>
        <w:tc>
          <w:tcPr>
            <w:tcW w:w="1814" w:type="dxa"/>
            <w:vAlign w:val="center"/>
          </w:tcPr>
          <w:p w:rsidR="00226C34" w:rsidRPr="00F71D9B" w:rsidRDefault="00D431DF" w:rsidP="00C02502">
            <w:pPr>
              <w:jc w:val="center"/>
            </w:pPr>
            <w:r>
              <w:t>-</w:t>
            </w:r>
          </w:p>
        </w:tc>
        <w:tc>
          <w:tcPr>
            <w:tcW w:w="1843" w:type="dxa"/>
            <w:vAlign w:val="center"/>
          </w:tcPr>
          <w:p w:rsidR="00226C34" w:rsidRPr="00F71D9B" w:rsidRDefault="00D431DF" w:rsidP="00006FBF">
            <w:pPr>
              <w:jc w:val="center"/>
            </w:pPr>
            <w:r>
              <w:t>1.vieta</w:t>
            </w:r>
          </w:p>
        </w:tc>
      </w:tr>
      <w:tr w:rsidR="00226C34" w:rsidRPr="00F71D9B" w:rsidTr="00887DDC">
        <w:tc>
          <w:tcPr>
            <w:tcW w:w="3828" w:type="dxa"/>
          </w:tcPr>
          <w:p w:rsidR="00226C34" w:rsidRPr="004944DE" w:rsidRDefault="00226C34" w:rsidP="00006FBF">
            <w:pPr>
              <w:jc w:val="both"/>
              <w:rPr>
                <w:color w:val="000000"/>
              </w:rPr>
            </w:pPr>
            <w:r w:rsidRPr="004944DE">
              <w:t>Siguldas atklātais čempionāts šahā</w:t>
            </w:r>
          </w:p>
        </w:tc>
        <w:tc>
          <w:tcPr>
            <w:tcW w:w="1871" w:type="dxa"/>
            <w:vAlign w:val="center"/>
          </w:tcPr>
          <w:p w:rsidR="00226C34" w:rsidRPr="00F71D9B" w:rsidRDefault="00226C34" w:rsidP="00C02502">
            <w:pPr>
              <w:jc w:val="center"/>
            </w:pPr>
            <w:r>
              <w:t>1.vieta</w:t>
            </w:r>
          </w:p>
        </w:tc>
        <w:tc>
          <w:tcPr>
            <w:tcW w:w="1814" w:type="dxa"/>
            <w:vAlign w:val="center"/>
          </w:tcPr>
          <w:p w:rsidR="00226C34" w:rsidRPr="00F71D9B" w:rsidRDefault="00226C34" w:rsidP="00C02502">
            <w:pPr>
              <w:jc w:val="center"/>
            </w:pPr>
            <w:r>
              <w:t>1.vieta</w:t>
            </w:r>
          </w:p>
        </w:tc>
        <w:tc>
          <w:tcPr>
            <w:tcW w:w="1843" w:type="dxa"/>
            <w:vAlign w:val="center"/>
          </w:tcPr>
          <w:p w:rsidR="00226C34" w:rsidRPr="00F71D9B" w:rsidRDefault="00D431DF" w:rsidP="00006FBF">
            <w:pPr>
              <w:jc w:val="center"/>
            </w:pPr>
            <w:r>
              <w:t>-</w:t>
            </w:r>
          </w:p>
        </w:tc>
      </w:tr>
      <w:tr w:rsidR="00226C34" w:rsidRPr="00F71D9B" w:rsidTr="00887DDC">
        <w:tc>
          <w:tcPr>
            <w:tcW w:w="3828" w:type="dxa"/>
          </w:tcPr>
          <w:p w:rsidR="00226C34" w:rsidRPr="0060598C" w:rsidRDefault="00226C34" w:rsidP="00006FBF">
            <w:pPr>
              <w:jc w:val="both"/>
            </w:pPr>
            <w:r w:rsidRPr="0060598C">
              <w:t xml:space="preserve">Latvijas skolēnu šaha olimpiāde </w:t>
            </w:r>
            <w:r>
              <w:t>Kurzemes reģionā</w:t>
            </w:r>
          </w:p>
        </w:tc>
        <w:tc>
          <w:tcPr>
            <w:tcW w:w="1871" w:type="dxa"/>
            <w:vAlign w:val="center"/>
          </w:tcPr>
          <w:p w:rsidR="00226C34" w:rsidRDefault="00226C34" w:rsidP="00C02502">
            <w:pPr>
              <w:jc w:val="center"/>
            </w:pPr>
            <w:r>
              <w:t>1.vieta</w:t>
            </w:r>
          </w:p>
        </w:tc>
        <w:tc>
          <w:tcPr>
            <w:tcW w:w="1814" w:type="dxa"/>
            <w:vAlign w:val="center"/>
          </w:tcPr>
          <w:p w:rsidR="00226C34" w:rsidRPr="00F71D9B" w:rsidRDefault="00226C34" w:rsidP="00C02502">
            <w:pPr>
              <w:jc w:val="center"/>
            </w:pPr>
            <w:r>
              <w:t>3.vieta</w:t>
            </w:r>
          </w:p>
        </w:tc>
        <w:tc>
          <w:tcPr>
            <w:tcW w:w="1843" w:type="dxa"/>
            <w:vAlign w:val="center"/>
          </w:tcPr>
          <w:p w:rsidR="00226C34" w:rsidRPr="00F71D9B" w:rsidRDefault="00D431DF" w:rsidP="00006FBF">
            <w:pPr>
              <w:jc w:val="center"/>
            </w:pPr>
            <w:r>
              <w:t>-</w:t>
            </w:r>
          </w:p>
        </w:tc>
      </w:tr>
      <w:tr w:rsidR="00226C34" w:rsidRPr="00F71D9B" w:rsidTr="00887DDC">
        <w:tc>
          <w:tcPr>
            <w:tcW w:w="3828" w:type="dxa"/>
          </w:tcPr>
          <w:p w:rsidR="00226C34" w:rsidRPr="0060598C" w:rsidRDefault="00226C34" w:rsidP="00006FBF">
            <w:pPr>
              <w:jc w:val="both"/>
            </w:pPr>
            <w:r w:rsidRPr="007A1AA9">
              <w:t>Ventspils atklātais čempionāts šahā</w:t>
            </w:r>
          </w:p>
        </w:tc>
        <w:tc>
          <w:tcPr>
            <w:tcW w:w="1871" w:type="dxa"/>
            <w:vAlign w:val="center"/>
          </w:tcPr>
          <w:p w:rsidR="00226C34" w:rsidRDefault="00226C34" w:rsidP="00C02502">
            <w:pPr>
              <w:jc w:val="center"/>
            </w:pPr>
          </w:p>
        </w:tc>
        <w:tc>
          <w:tcPr>
            <w:tcW w:w="1814" w:type="dxa"/>
            <w:vAlign w:val="center"/>
          </w:tcPr>
          <w:p w:rsidR="00226C34" w:rsidRDefault="00226C34" w:rsidP="00C02502">
            <w:pPr>
              <w:jc w:val="center"/>
            </w:pPr>
            <w:r>
              <w:t>1.vieta</w:t>
            </w:r>
          </w:p>
          <w:p w:rsidR="00226C34" w:rsidRDefault="00226C34" w:rsidP="00C02502">
            <w:pPr>
              <w:jc w:val="center"/>
            </w:pPr>
            <w:r>
              <w:t>2.vieta</w:t>
            </w:r>
          </w:p>
        </w:tc>
        <w:tc>
          <w:tcPr>
            <w:tcW w:w="1843" w:type="dxa"/>
            <w:vAlign w:val="center"/>
          </w:tcPr>
          <w:p w:rsidR="00226C34" w:rsidRDefault="00D431DF" w:rsidP="00006FBF">
            <w:pPr>
              <w:jc w:val="center"/>
            </w:pPr>
            <w:r>
              <w:t>-</w:t>
            </w:r>
          </w:p>
        </w:tc>
      </w:tr>
      <w:tr w:rsidR="00226C34" w:rsidRPr="00F71D9B" w:rsidTr="00887DDC">
        <w:tc>
          <w:tcPr>
            <w:tcW w:w="3828" w:type="dxa"/>
          </w:tcPr>
          <w:p w:rsidR="00226C34" w:rsidRPr="007A1AA9" w:rsidRDefault="00226C34" w:rsidP="00006FBF">
            <w:pPr>
              <w:jc w:val="both"/>
            </w:pPr>
            <w:proofErr w:type="spellStart"/>
            <w:r>
              <w:t>Starpnovadu</w:t>
            </w:r>
            <w:proofErr w:type="spellEnd"/>
            <w:r>
              <w:t xml:space="preserve"> atklātais čempionāts šahā </w:t>
            </w:r>
          </w:p>
        </w:tc>
        <w:tc>
          <w:tcPr>
            <w:tcW w:w="1871" w:type="dxa"/>
            <w:vAlign w:val="center"/>
          </w:tcPr>
          <w:p w:rsidR="00226C34" w:rsidRDefault="00226C34" w:rsidP="00C02502">
            <w:pPr>
              <w:jc w:val="center"/>
            </w:pPr>
          </w:p>
        </w:tc>
        <w:tc>
          <w:tcPr>
            <w:tcW w:w="1814" w:type="dxa"/>
            <w:vAlign w:val="center"/>
          </w:tcPr>
          <w:p w:rsidR="00226C34" w:rsidRDefault="00226C34" w:rsidP="00C02502">
            <w:pPr>
              <w:jc w:val="center"/>
            </w:pPr>
            <w:r>
              <w:t>1.vieta</w:t>
            </w:r>
          </w:p>
        </w:tc>
        <w:tc>
          <w:tcPr>
            <w:tcW w:w="1843" w:type="dxa"/>
            <w:vAlign w:val="center"/>
          </w:tcPr>
          <w:p w:rsidR="00226C34" w:rsidRDefault="00D431DF" w:rsidP="00006FBF">
            <w:pPr>
              <w:jc w:val="center"/>
            </w:pPr>
            <w:r>
              <w:t>1., 3.vieta</w:t>
            </w:r>
          </w:p>
        </w:tc>
      </w:tr>
      <w:tr w:rsidR="00226C34" w:rsidRPr="00F71D9B" w:rsidTr="00887DDC">
        <w:tc>
          <w:tcPr>
            <w:tcW w:w="3828" w:type="dxa"/>
          </w:tcPr>
          <w:p w:rsidR="00226C34" w:rsidRDefault="00226C34" w:rsidP="00006FBF">
            <w:pPr>
              <w:jc w:val="both"/>
            </w:pPr>
            <w:r>
              <w:t>Skatuves runas konkurss  Kurzemē</w:t>
            </w:r>
          </w:p>
        </w:tc>
        <w:tc>
          <w:tcPr>
            <w:tcW w:w="1871" w:type="dxa"/>
            <w:vAlign w:val="center"/>
          </w:tcPr>
          <w:p w:rsidR="00226C34" w:rsidRDefault="00226C34" w:rsidP="00C02502">
            <w:pPr>
              <w:jc w:val="center"/>
            </w:pPr>
            <w:r>
              <w:t>I pakāpe</w:t>
            </w:r>
          </w:p>
        </w:tc>
        <w:tc>
          <w:tcPr>
            <w:tcW w:w="1814" w:type="dxa"/>
            <w:vAlign w:val="center"/>
          </w:tcPr>
          <w:p w:rsidR="00226C34" w:rsidRDefault="00226C34" w:rsidP="00C02502">
            <w:pPr>
              <w:jc w:val="center"/>
            </w:pPr>
            <w:r>
              <w:t xml:space="preserve">I pakāpe </w:t>
            </w:r>
          </w:p>
        </w:tc>
        <w:tc>
          <w:tcPr>
            <w:tcW w:w="1843" w:type="dxa"/>
            <w:vAlign w:val="center"/>
          </w:tcPr>
          <w:p w:rsidR="00226C34" w:rsidRDefault="00D431DF" w:rsidP="00006FBF">
            <w:pPr>
              <w:jc w:val="center"/>
            </w:pPr>
            <w:r>
              <w:t>I pakāpe</w:t>
            </w:r>
          </w:p>
        </w:tc>
      </w:tr>
      <w:tr w:rsidR="00226C34" w:rsidRPr="00F71D9B" w:rsidTr="00887DDC">
        <w:tc>
          <w:tcPr>
            <w:tcW w:w="3828" w:type="dxa"/>
          </w:tcPr>
          <w:p w:rsidR="00226C34" w:rsidRDefault="00226C34" w:rsidP="00006FBF">
            <w:pPr>
              <w:jc w:val="both"/>
            </w:pPr>
            <w:r>
              <w:t>Teātra sporta turnīrs Kurzemē</w:t>
            </w:r>
          </w:p>
        </w:tc>
        <w:tc>
          <w:tcPr>
            <w:tcW w:w="1871" w:type="dxa"/>
            <w:vAlign w:val="center"/>
          </w:tcPr>
          <w:p w:rsidR="00226C34" w:rsidRDefault="00226C34" w:rsidP="00C02502">
            <w:pPr>
              <w:jc w:val="center"/>
            </w:pPr>
          </w:p>
        </w:tc>
        <w:tc>
          <w:tcPr>
            <w:tcW w:w="1814" w:type="dxa"/>
            <w:vAlign w:val="center"/>
          </w:tcPr>
          <w:p w:rsidR="00226C34" w:rsidRDefault="00226C34" w:rsidP="00C02502">
            <w:pPr>
              <w:jc w:val="center"/>
            </w:pPr>
            <w:r>
              <w:t>I pakāpe</w:t>
            </w:r>
          </w:p>
          <w:p w:rsidR="00226C34" w:rsidRDefault="00226C34" w:rsidP="00C02502">
            <w:pPr>
              <w:jc w:val="center"/>
            </w:pPr>
            <w:r>
              <w:t>II pakāpe</w:t>
            </w:r>
          </w:p>
        </w:tc>
        <w:tc>
          <w:tcPr>
            <w:tcW w:w="1843" w:type="dxa"/>
            <w:vAlign w:val="center"/>
          </w:tcPr>
          <w:p w:rsidR="00226C34" w:rsidRDefault="00D431DF" w:rsidP="00006FBF">
            <w:pPr>
              <w:jc w:val="center"/>
            </w:pPr>
            <w:r>
              <w:t>3.vieta</w:t>
            </w:r>
          </w:p>
        </w:tc>
      </w:tr>
      <w:tr w:rsidR="00226C34" w:rsidRPr="00F71D9B" w:rsidTr="00887DDC">
        <w:tc>
          <w:tcPr>
            <w:tcW w:w="3828" w:type="dxa"/>
          </w:tcPr>
          <w:p w:rsidR="00226C34" w:rsidRDefault="00226C34" w:rsidP="00006FBF">
            <w:pPr>
              <w:jc w:val="both"/>
            </w:pPr>
            <w:r>
              <w:t>Teātra sporta turnīrs valstī</w:t>
            </w:r>
          </w:p>
        </w:tc>
        <w:tc>
          <w:tcPr>
            <w:tcW w:w="1871" w:type="dxa"/>
            <w:vAlign w:val="center"/>
          </w:tcPr>
          <w:p w:rsidR="00226C34" w:rsidRDefault="00226C34" w:rsidP="00C02502">
            <w:pPr>
              <w:jc w:val="center"/>
            </w:pPr>
            <w:r>
              <w:t>I pakāpe</w:t>
            </w:r>
          </w:p>
        </w:tc>
        <w:tc>
          <w:tcPr>
            <w:tcW w:w="1814" w:type="dxa"/>
            <w:vAlign w:val="center"/>
          </w:tcPr>
          <w:p w:rsidR="00226C34" w:rsidRDefault="00226C34" w:rsidP="00C02502">
            <w:pPr>
              <w:jc w:val="center"/>
            </w:pPr>
          </w:p>
        </w:tc>
        <w:tc>
          <w:tcPr>
            <w:tcW w:w="1843" w:type="dxa"/>
            <w:vAlign w:val="center"/>
          </w:tcPr>
          <w:p w:rsidR="00226C34" w:rsidRDefault="00D431DF" w:rsidP="00006FBF">
            <w:pPr>
              <w:jc w:val="center"/>
            </w:pPr>
            <w:r>
              <w:t>-</w:t>
            </w:r>
          </w:p>
        </w:tc>
      </w:tr>
    </w:tbl>
    <w:p w:rsidR="002C1803" w:rsidRPr="007F71C6" w:rsidRDefault="002C1803" w:rsidP="00D11F7F">
      <w:pPr>
        <w:spacing w:after="160"/>
        <w:rPr>
          <w:b/>
          <w:sz w:val="16"/>
          <w:szCs w:val="16"/>
        </w:rPr>
      </w:pPr>
    </w:p>
    <w:p w:rsidR="00887DDC" w:rsidRPr="009A7428" w:rsidRDefault="00887DDC" w:rsidP="00A043A7">
      <w:pPr>
        <w:pStyle w:val="Sarakstarindkopa"/>
        <w:numPr>
          <w:ilvl w:val="0"/>
          <w:numId w:val="4"/>
        </w:numPr>
        <w:spacing w:after="160"/>
        <w:ind w:left="284" w:firstLine="0"/>
        <w:rPr>
          <w:b/>
        </w:rPr>
      </w:pPr>
      <w:r w:rsidRPr="009A7428">
        <w:rPr>
          <w:b/>
        </w:rPr>
        <w:t>Sasniegumi komandu sporta veidos</w:t>
      </w:r>
      <w:r w:rsidR="00AF4555">
        <w:rPr>
          <w:b/>
        </w:rPr>
        <w:t>.</w:t>
      </w:r>
    </w:p>
    <w:p w:rsidR="00887DDC" w:rsidRPr="00EA365A" w:rsidRDefault="00887DDC" w:rsidP="00006FBF">
      <w:r w:rsidRPr="00EA365A">
        <w:t>1.-5.klašu grupā</w:t>
      </w:r>
    </w:p>
    <w:tbl>
      <w:tblPr>
        <w:tblStyle w:val="Reatabula"/>
        <w:tblW w:w="9441" w:type="dxa"/>
        <w:tblInd w:w="108" w:type="dxa"/>
        <w:tblLayout w:type="fixed"/>
        <w:tblLook w:val="04A0" w:firstRow="1" w:lastRow="0" w:firstColumn="1" w:lastColumn="0" w:noHBand="0" w:noVBand="1"/>
      </w:tblPr>
      <w:tblGrid>
        <w:gridCol w:w="3828"/>
        <w:gridCol w:w="1871"/>
        <w:gridCol w:w="1871"/>
        <w:gridCol w:w="1871"/>
      </w:tblGrid>
      <w:tr w:rsidR="00226C34" w:rsidRPr="00F71D9B" w:rsidTr="00226C34">
        <w:tc>
          <w:tcPr>
            <w:tcW w:w="3828" w:type="dxa"/>
          </w:tcPr>
          <w:p w:rsidR="00226C34" w:rsidRPr="00F71D9B" w:rsidRDefault="00226C34" w:rsidP="00006FBF">
            <w:pPr>
              <w:jc w:val="center"/>
            </w:pPr>
            <w:r>
              <w:t>Sacensības</w:t>
            </w:r>
          </w:p>
        </w:tc>
        <w:tc>
          <w:tcPr>
            <w:tcW w:w="1871" w:type="dxa"/>
          </w:tcPr>
          <w:p w:rsidR="00226C34" w:rsidRPr="00F71D9B" w:rsidRDefault="00226C34" w:rsidP="00C02502">
            <w:pPr>
              <w:jc w:val="center"/>
            </w:pPr>
            <w:r w:rsidRPr="00F71D9B">
              <w:t>2017./2018.m.g.</w:t>
            </w:r>
          </w:p>
        </w:tc>
        <w:tc>
          <w:tcPr>
            <w:tcW w:w="1871" w:type="dxa"/>
          </w:tcPr>
          <w:p w:rsidR="00226C34" w:rsidRPr="00F71D9B" w:rsidRDefault="00226C34" w:rsidP="00C02502">
            <w:pPr>
              <w:jc w:val="center"/>
            </w:pPr>
            <w:r w:rsidRPr="00F71D9B">
              <w:t>2018./2019.m.g.</w:t>
            </w:r>
          </w:p>
        </w:tc>
        <w:tc>
          <w:tcPr>
            <w:tcW w:w="1871" w:type="dxa"/>
          </w:tcPr>
          <w:p w:rsidR="00226C34" w:rsidRPr="00F71D9B" w:rsidRDefault="00226C34" w:rsidP="00006FBF">
            <w:pPr>
              <w:jc w:val="center"/>
            </w:pPr>
            <w:r>
              <w:t>2019./2020.m.g.</w:t>
            </w:r>
          </w:p>
        </w:tc>
      </w:tr>
      <w:tr w:rsidR="00226C34" w:rsidRPr="00F71D9B" w:rsidTr="00C02502">
        <w:tc>
          <w:tcPr>
            <w:tcW w:w="3828" w:type="dxa"/>
          </w:tcPr>
          <w:p w:rsidR="00226C34" w:rsidRPr="00962A56" w:rsidRDefault="00226C34" w:rsidP="00006FBF">
            <w:r w:rsidRPr="004944DE">
              <w:t>Talsu novada Atklātā skolēnu olimpiāde sportā "Tautas bumba"</w:t>
            </w:r>
          </w:p>
        </w:tc>
        <w:tc>
          <w:tcPr>
            <w:tcW w:w="1871" w:type="dxa"/>
            <w:vAlign w:val="center"/>
          </w:tcPr>
          <w:p w:rsidR="00226C34" w:rsidRDefault="00226C34" w:rsidP="00C02502">
            <w:pPr>
              <w:jc w:val="center"/>
            </w:pPr>
            <w:r>
              <w:t>1.vieta</w:t>
            </w:r>
          </w:p>
        </w:tc>
        <w:tc>
          <w:tcPr>
            <w:tcW w:w="1871" w:type="dxa"/>
            <w:vAlign w:val="center"/>
          </w:tcPr>
          <w:p w:rsidR="00226C34" w:rsidRDefault="00226C34" w:rsidP="00C02502">
            <w:pPr>
              <w:jc w:val="center"/>
            </w:pPr>
            <w:r>
              <w:t>1.vieta</w:t>
            </w:r>
          </w:p>
          <w:p w:rsidR="00226C34" w:rsidRDefault="00226C34" w:rsidP="00C02502">
            <w:pPr>
              <w:jc w:val="center"/>
            </w:pPr>
            <w:r>
              <w:t>2.vieta</w:t>
            </w:r>
          </w:p>
        </w:tc>
        <w:tc>
          <w:tcPr>
            <w:tcW w:w="1871" w:type="dxa"/>
            <w:vAlign w:val="center"/>
          </w:tcPr>
          <w:p w:rsidR="00D431DF" w:rsidRDefault="00D431DF" w:rsidP="00D431DF">
            <w:pPr>
              <w:jc w:val="center"/>
            </w:pPr>
            <w:r>
              <w:t>1.vieta</w:t>
            </w:r>
          </w:p>
          <w:p w:rsidR="00226C34" w:rsidRDefault="00226C34" w:rsidP="00006FBF">
            <w:pPr>
              <w:jc w:val="center"/>
            </w:pPr>
          </w:p>
        </w:tc>
      </w:tr>
      <w:tr w:rsidR="00226C34" w:rsidRPr="00F71D9B" w:rsidTr="00C02502">
        <w:tc>
          <w:tcPr>
            <w:tcW w:w="3828" w:type="dxa"/>
          </w:tcPr>
          <w:p w:rsidR="00226C34" w:rsidRPr="004944DE" w:rsidRDefault="00226C34" w:rsidP="00006FBF">
            <w:r w:rsidRPr="004944DE">
              <w:rPr>
                <w:color w:val="000000"/>
              </w:rPr>
              <w:t>Latvijas skolēnu 71.spartakiāde “Tautas bumba”</w:t>
            </w:r>
            <w:r>
              <w:rPr>
                <w:color w:val="000000"/>
              </w:rPr>
              <w:t xml:space="preserve"> Kurzemē</w:t>
            </w:r>
          </w:p>
        </w:tc>
        <w:tc>
          <w:tcPr>
            <w:tcW w:w="1871" w:type="dxa"/>
            <w:vAlign w:val="center"/>
          </w:tcPr>
          <w:p w:rsidR="00226C34" w:rsidRDefault="00226C34" w:rsidP="00C02502">
            <w:pPr>
              <w:jc w:val="center"/>
            </w:pPr>
            <w:r>
              <w:t>3.vieta</w:t>
            </w:r>
          </w:p>
        </w:tc>
        <w:tc>
          <w:tcPr>
            <w:tcW w:w="1871" w:type="dxa"/>
            <w:vAlign w:val="center"/>
          </w:tcPr>
          <w:p w:rsidR="00226C34" w:rsidRDefault="00226C34" w:rsidP="00C02502">
            <w:pPr>
              <w:jc w:val="center"/>
            </w:pPr>
          </w:p>
        </w:tc>
        <w:tc>
          <w:tcPr>
            <w:tcW w:w="1871" w:type="dxa"/>
            <w:vAlign w:val="center"/>
          </w:tcPr>
          <w:p w:rsidR="00C5323A" w:rsidRDefault="00C5323A" w:rsidP="00C5323A">
            <w:pPr>
              <w:jc w:val="center"/>
            </w:pPr>
            <w:r>
              <w:t>1.vieta (divas)</w:t>
            </w:r>
          </w:p>
          <w:p w:rsidR="00226C34" w:rsidRDefault="00226C34" w:rsidP="00006FBF">
            <w:pPr>
              <w:jc w:val="center"/>
            </w:pPr>
          </w:p>
        </w:tc>
      </w:tr>
      <w:tr w:rsidR="00C5323A" w:rsidRPr="00F71D9B" w:rsidTr="00C02502">
        <w:tc>
          <w:tcPr>
            <w:tcW w:w="3828" w:type="dxa"/>
          </w:tcPr>
          <w:p w:rsidR="00C5323A" w:rsidRPr="004944DE" w:rsidRDefault="00C5323A" w:rsidP="00006FBF">
            <w:pPr>
              <w:rPr>
                <w:color w:val="000000"/>
              </w:rPr>
            </w:pPr>
            <w:r>
              <w:rPr>
                <w:color w:val="000000"/>
              </w:rPr>
              <w:t>Talsu novada skolu sporta sacensības futbolā</w:t>
            </w:r>
          </w:p>
        </w:tc>
        <w:tc>
          <w:tcPr>
            <w:tcW w:w="1871" w:type="dxa"/>
            <w:vAlign w:val="center"/>
          </w:tcPr>
          <w:p w:rsidR="00C5323A" w:rsidRDefault="00C5323A" w:rsidP="00C02502">
            <w:pPr>
              <w:jc w:val="center"/>
            </w:pPr>
          </w:p>
        </w:tc>
        <w:tc>
          <w:tcPr>
            <w:tcW w:w="1871" w:type="dxa"/>
            <w:vAlign w:val="center"/>
          </w:tcPr>
          <w:p w:rsidR="00C5323A" w:rsidRDefault="00C5323A" w:rsidP="00C02502">
            <w:pPr>
              <w:jc w:val="center"/>
            </w:pPr>
          </w:p>
        </w:tc>
        <w:tc>
          <w:tcPr>
            <w:tcW w:w="1871" w:type="dxa"/>
            <w:vAlign w:val="center"/>
          </w:tcPr>
          <w:p w:rsidR="00C5323A" w:rsidRDefault="00C5323A" w:rsidP="00C5323A">
            <w:pPr>
              <w:jc w:val="center"/>
            </w:pPr>
            <w:r>
              <w:t>3.vieta</w:t>
            </w:r>
          </w:p>
        </w:tc>
      </w:tr>
    </w:tbl>
    <w:p w:rsidR="00C5323A" w:rsidRDefault="00C5323A" w:rsidP="00006FBF"/>
    <w:p w:rsidR="00887DDC" w:rsidRPr="00EA365A" w:rsidRDefault="00887DDC" w:rsidP="00006FBF">
      <w:r w:rsidRPr="00EA365A">
        <w:t>6.-7.klašu grupā</w:t>
      </w:r>
    </w:p>
    <w:tbl>
      <w:tblPr>
        <w:tblStyle w:val="Reatabula"/>
        <w:tblW w:w="9441" w:type="dxa"/>
        <w:tblInd w:w="108" w:type="dxa"/>
        <w:tblLayout w:type="fixed"/>
        <w:tblLook w:val="04A0" w:firstRow="1" w:lastRow="0" w:firstColumn="1" w:lastColumn="0" w:noHBand="0" w:noVBand="1"/>
      </w:tblPr>
      <w:tblGrid>
        <w:gridCol w:w="3828"/>
        <w:gridCol w:w="1871"/>
        <w:gridCol w:w="1871"/>
        <w:gridCol w:w="1871"/>
      </w:tblGrid>
      <w:tr w:rsidR="00226C34" w:rsidRPr="00F71D9B" w:rsidTr="00226C34">
        <w:tc>
          <w:tcPr>
            <w:tcW w:w="3828" w:type="dxa"/>
          </w:tcPr>
          <w:p w:rsidR="00226C34" w:rsidRPr="00F71D9B" w:rsidRDefault="00226C34" w:rsidP="00006FBF">
            <w:pPr>
              <w:jc w:val="center"/>
            </w:pPr>
            <w:r>
              <w:t>Sacensības</w:t>
            </w:r>
          </w:p>
        </w:tc>
        <w:tc>
          <w:tcPr>
            <w:tcW w:w="1871" w:type="dxa"/>
          </w:tcPr>
          <w:p w:rsidR="00226C34" w:rsidRPr="00F71D9B" w:rsidRDefault="00226C34" w:rsidP="00C02502">
            <w:pPr>
              <w:jc w:val="center"/>
            </w:pPr>
            <w:r w:rsidRPr="00F71D9B">
              <w:t>2017./2018.m.g.</w:t>
            </w:r>
          </w:p>
        </w:tc>
        <w:tc>
          <w:tcPr>
            <w:tcW w:w="1871" w:type="dxa"/>
          </w:tcPr>
          <w:p w:rsidR="00226C34" w:rsidRPr="00F71D9B" w:rsidRDefault="00226C34" w:rsidP="00C02502">
            <w:pPr>
              <w:jc w:val="center"/>
            </w:pPr>
            <w:r w:rsidRPr="00F71D9B">
              <w:t>2018./2019.m.g.</w:t>
            </w:r>
          </w:p>
        </w:tc>
        <w:tc>
          <w:tcPr>
            <w:tcW w:w="1871" w:type="dxa"/>
          </w:tcPr>
          <w:p w:rsidR="00226C34" w:rsidRPr="00F71D9B" w:rsidRDefault="00226C34" w:rsidP="00006FBF">
            <w:pPr>
              <w:jc w:val="center"/>
            </w:pPr>
            <w:r>
              <w:t>2019./2020.m.g.</w:t>
            </w:r>
          </w:p>
        </w:tc>
      </w:tr>
      <w:tr w:rsidR="00226C34" w:rsidRPr="00F71D9B" w:rsidTr="00226C34">
        <w:tc>
          <w:tcPr>
            <w:tcW w:w="3828" w:type="dxa"/>
          </w:tcPr>
          <w:p w:rsidR="00226C34" w:rsidRDefault="00226C34" w:rsidP="00006FBF">
            <w:pPr>
              <w:jc w:val="center"/>
            </w:pPr>
            <w:r>
              <w:t>Volejbols</w:t>
            </w:r>
          </w:p>
        </w:tc>
        <w:tc>
          <w:tcPr>
            <w:tcW w:w="1871" w:type="dxa"/>
          </w:tcPr>
          <w:p w:rsidR="00226C34" w:rsidRDefault="00226C34" w:rsidP="00C02502">
            <w:pPr>
              <w:jc w:val="center"/>
            </w:pPr>
            <w:r>
              <w:t>3.vieta</w:t>
            </w:r>
          </w:p>
          <w:p w:rsidR="00226C34" w:rsidRDefault="00226C34" w:rsidP="00C02502">
            <w:pPr>
              <w:jc w:val="center"/>
            </w:pPr>
            <w:r>
              <w:t>2.vieta</w:t>
            </w:r>
          </w:p>
          <w:p w:rsidR="00226C34" w:rsidRPr="00F71D9B" w:rsidRDefault="00226C34" w:rsidP="00C02502">
            <w:pPr>
              <w:jc w:val="center"/>
            </w:pPr>
            <w:r>
              <w:t>1.vieta</w:t>
            </w:r>
          </w:p>
        </w:tc>
        <w:tc>
          <w:tcPr>
            <w:tcW w:w="1871" w:type="dxa"/>
          </w:tcPr>
          <w:p w:rsidR="00226C34" w:rsidRPr="00F71D9B" w:rsidRDefault="00226C34" w:rsidP="00C02502">
            <w:pPr>
              <w:jc w:val="center"/>
            </w:pPr>
            <w:r>
              <w:t>3.vieta</w:t>
            </w:r>
          </w:p>
        </w:tc>
        <w:tc>
          <w:tcPr>
            <w:tcW w:w="1871" w:type="dxa"/>
          </w:tcPr>
          <w:p w:rsidR="00226C34" w:rsidRPr="00D93FD3" w:rsidRDefault="00C5323A" w:rsidP="00226C34">
            <w:pPr>
              <w:pStyle w:val="Sarakstarindkopa"/>
            </w:pPr>
            <w:r>
              <w:t>1.vieta</w:t>
            </w:r>
          </w:p>
        </w:tc>
      </w:tr>
      <w:tr w:rsidR="00226C34" w:rsidRPr="00F71D9B" w:rsidTr="00226C34">
        <w:tc>
          <w:tcPr>
            <w:tcW w:w="3828" w:type="dxa"/>
          </w:tcPr>
          <w:p w:rsidR="00226C34" w:rsidRDefault="00226C34" w:rsidP="00006FBF">
            <w:pPr>
              <w:jc w:val="center"/>
            </w:pPr>
            <w:r>
              <w:t>Starptautiskas sacensības volejbolā</w:t>
            </w:r>
          </w:p>
        </w:tc>
        <w:tc>
          <w:tcPr>
            <w:tcW w:w="1871" w:type="dxa"/>
          </w:tcPr>
          <w:p w:rsidR="00226C34" w:rsidRDefault="00226C34" w:rsidP="00C02502">
            <w:pPr>
              <w:jc w:val="center"/>
            </w:pPr>
            <w:r>
              <w:t>2.vieta</w:t>
            </w:r>
          </w:p>
        </w:tc>
        <w:tc>
          <w:tcPr>
            <w:tcW w:w="1871" w:type="dxa"/>
          </w:tcPr>
          <w:p w:rsidR="00226C34" w:rsidRPr="00F71D9B" w:rsidRDefault="00C5323A" w:rsidP="00C02502">
            <w:pPr>
              <w:ind w:right="488"/>
              <w:jc w:val="center"/>
            </w:pPr>
            <w:r>
              <w:t>-</w:t>
            </w:r>
          </w:p>
        </w:tc>
        <w:tc>
          <w:tcPr>
            <w:tcW w:w="1871" w:type="dxa"/>
          </w:tcPr>
          <w:p w:rsidR="00226C34" w:rsidRDefault="00C5323A" w:rsidP="00006FBF">
            <w:pPr>
              <w:pStyle w:val="Sarakstarindkopa"/>
            </w:pPr>
            <w:r>
              <w:t>-</w:t>
            </w:r>
          </w:p>
        </w:tc>
      </w:tr>
    </w:tbl>
    <w:p w:rsidR="00887DDC" w:rsidRPr="002C1803" w:rsidRDefault="00887DDC" w:rsidP="00006FBF">
      <w:pPr>
        <w:rPr>
          <w:sz w:val="16"/>
          <w:szCs w:val="16"/>
        </w:rPr>
      </w:pPr>
    </w:p>
    <w:p w:rsidR="00887DDC" w:rsidRPr="00EA365A" w:rsidRDefault="00887DDC" w:rsidP="00006FBF">
      <w:r w:rsidRPr="00EA365A">
        <w:t>8.-9.klašu grupā</w:t>
      </w:r>
    </w:p>
    <w:tbl>
      <w:tblPr>
        <w:tblStyle w:val="Reatabula"/>
        <w:tblW w:w="9441" w:type="dxa"/>
        <w:tblInd w:w="108" w:type="dxa"/>
        <w:tblLayout w:type="fixed"/>
        <w:tblLook w:val="04A0" w:firstRow="1" w:lastRow="0" w:firstColumn="1" w:lastColumn="0" w:noHBand="0" w:noVBand="1"/>
      </w:tblPr>
      <w:tblGrid>
        <w:gridCol w:w="3828"/>
        <w:gridCol w:w="1871"/>
        <w:gridCol w:w="1871"/>
        <w:gridCol w:w="1871"/>
      </w:tblGrid>
      <w:tr w:rsidR="00226C34" w:rsidRPr="00F71D9B" w:rsidTr="00226C34">
        <w:tc>
          <w:tcPr>
            <w:tcW w:w="3828" w:type="dxa"/>
          </w:tcPr>
          <w:p w:rsidR="00226C34" w:rsidRPr="00F71D9B" w:rsidRDefault="00226C34" w:rsidP="00006FBF">
            <w:pPr>
              <w:jc w:val="center"/>
            </w:pPr>
            <w:r>
              <w:t>Sacensības</w:t>
            </w:r>
          </w:p>
        </w:tc>
        <w:tc>
          <w:tcPr>
            <w:tcW w:w="1871" w:type="dxa"/>
          </w:tcPr>
          <w:p w:rsidR="00226C34" w:rsidRPr="00F71D9B" w:rsidRDefault="00226C34" w:rsidP="00C02502">
            <w:pPr>
              <w:jc w:val="center"/>
            </w:pPr>
            <w:r w:rsidRPr="00F71D9B">
              <w:t>2017./2018.m.g.</w:t>
            </w:r>
          </w:p>
        </w:tc>
        <w:tc>
          <w:tcPr>
            <w:tcW w:w="1871" w:type="dxa"/>
          </w:tcPr>
          <w:p w:rsidR="00226C34" w:rsidRPr="00F71D9B" w:rsidRDefault="00226C34" w:rsidP="00C02502">
            <w:pPr>
              <w:jc w:val="center"/>
            </w:pPr>
            <w:r w:rsidRPr="00F71D9B">
              <w:t>2018./2019.m.g.</w:t>
            </w:r>
          </w:p>
        </w:tc>
        <w:tc>
          <w:tcPr>
            <w:tcW w:w="1871" w:type="dxa"/>
          </w:tcPr>
          <w:p w:rsidR="00226C34" w:rsidRPr="00F71D9B" w:rsidRDefault="00226C34" w:rsidP="00006FBF">
            <w:pPr>
              <w:jc w:val="center"/>
            </w:pPr>
            <w:r>
              <w:t>2019./2020.m.g.</w:t>
            </w:r>
          </w:p>
        </w:tc>
      </w:tr>
      <w:tr w:rsidR="00226C34" w:rsidRPr="00F71D9B" w:rsidTr="00226C34">
        <w:tc>
          <w:tcPr>
            <w:tcW w:w="3828" w:type="dxa"/>
          </w:tcPr>
          <w:p w:rsidR="00226C34" w:rsidRDefault="00C5323A" w:rsidP="00C5323A">
            <w:pPr>
              <w:jc w:val="center"/>
            </w:pPr>
            <w:r w:rsidRPr="004944DE">
              <w:t>Talsu novada Atklātā skolēnu olimpiāde sportā "</w:t>
            </w:r>
            <w:r>
              <w:t>Volejbolā</w:t>
            </w:r>
            <w:r w:rsidRPr="004944DE">
              <w:t>"</w:t>
            </w:r>
          </w:p>
        </w:tc>
        <w:tc>
          <w:tcPr>
            <w:tcW w:w="1871" w:type="dxa"/>
          </w:tcPr>
          <w:p w:rsidR="00226C34" w:rsidRPr="00F71D9B" w:rsidRDefault="00226C34" w:rsidP="00C02502">
            <w:pPr>
              <w:jc w:val="center"/>
            </w:pPr>
          </w:p>
        </w:tc>
        <w:tc>
          <w:tcPr>
            <w:tcW w:w="1871" w:type="dxa"/>
          </w:tcPr>
          <w:p w:rsidR="00226C34" w:rsidRPr="00F71D9B" w:rsidRDefault="00226C34" w:rsidP="00C02502">
            <w:pPr>
              <w:ind w:right="771"/>
              <w:jc w:val="center"/>
            </w:pPr>
          </w:p>
        </w:tc>
        <w:tc>
          <w:tcPr>
            <w:tcW w:w="1871" w:type="dxa"/>
          </w:tcPr>
          <w:p w:rsidR="00226C34" w:rsidRPr="00F71D9B" w:rsidRDefault="00C5323A" w:rsidP="00006FBF">
            <w:pPr>
              <w:jc w:val="center"/>
            </w:pPr>
            <w:r>
              <w:t>1.vieta</w:t>
            </w:r>
          </w:p>
        </w:tc>
      </w:tr>
      <w:tr w:rsidR="00226C34" w:rsidRPr="00F71D9B" w:rsidTr="00226C34">
        <w:tc>
          <w:tcPr>
            <w:tcW w:w="3828" w:type="dxa"/>
          </w:tcPr>
          <w:p w:rsidR="00226C34" w:rsidRDefault="00226C34" w:rsidP="00006FBF">
            <w:pPr>
              <w:jc w:val="center"/>
            </w:pPr>
            <w:r>
              <w:t>Volejbols</w:t>
            </w:r>
          </w:p>
        </w:tc>
        <w:tc>
          <w:tcPr>
            <w:tcW w:w="1871" w:type="dxa"/>
          </w:tcPr>
          <w:p w:rsidR="00226C34" w:rsidRPr="00F71D9B" w:rsidRDefault="00226C34" w:rsidP="00C02502">
            <w:pPr>
              <w:jc w:val="center"/>
            </w:pPr>
          </w:p>
        </w:tc>
        <w:tc>
          <w:tcPr>
            <w:tcW w:w="1871" w:type="dxa"/>
          </w:tcPr>
          <w:p w:rsidR="00226C34" w:rsidRDefault="00226C34" w:rsidP="00C02502">
            <w:pPr>
              <w:jc w:val="center"/>
            </w:pPr>
            <w:r>
              <w:t>2.vieta</w:t>
            </w:r>
          </w:p>
          <w:p w:rsidR="00226C34" w:rsidRDefault="00226C34" w:rsidP="00C02502">
            <w:pPr>
              <w:jc w:val="center"/>
            </w:pPr>
            <w:r>
              <w:t>1.vieta (divas)</w:t>
            </w:r>
          </w:p>
        </w:tc>
        <w:tc>
          <w:tcPr>
            <w:tcW w:w="1871" w:type="dxa"/>
          </w:tcPr>
          <w:p w:rsidR="00226C34" w:rsidRDefault="00C5323A" w:rsidP="00006FBF">
            <w:pPr>
              <w:jc w:val="center"/>
            </w:pPr>
            <w:r>
              <w:t>2.vieta</w:t>
            </w:r>
          </w:p>
        </w:tc>
      </w:tr>
    </w:tbl>
    <w:p w:rsidR="00887DDC" w:rsidRPr="002C1803" w:rsidRDefault="00887DDC" w:rsidP="00006FBF">
      <w:pPr>
        <w:rPr>
          <w:sz w:val="16"/>
          <w:szCs w:val="16"/>
        </w:rPr>
      </w:pPr>
    </w:p>
    <w:p w:rsidR="00887DDC" w:rsidRPr="00EA365A" w:rsidRDefault="00887DDC" w:rsidP="00006FBF">
      <w:r w:rsidRPr="00EA365A">
        <w:t>10.-12.klašu grupā</w:t>
      </w:r>
    </w:p>
    <w:tbl>
      <w:tblPr>
        <w:tblStyle w:val="Reatabula"/>
        <w:tblW w:w="9441" w:type="dxa"/>
        <w:tblInd w:w="108" w:type="dxa"/>
        <w:tblLayout w:type="fixed"/>
        <w:tblLook w:val="04A0" w:firstRow="1" w:lastRow="0" w:firstColumn="1" w:lastColumn="0" w:noHBand="0" w:noVBand="1"/>
      </w:tblPr>
      <w:tblGrid>
        <w:gridCol w:w="3828"/>
        <w:gridCol w:w="1871"/>
        <w:gridCol w:w="1871"/>
        <w:gridCol w:w="1871"/>
      </w:tblGrid>
      <w:tr w:rsidR="00226C34" w:rsidRPr="00F71D9B" w:rsidTr="00226C34">
        <w:tc>
          <w:tcPr>
            <w:tcW w:w="3828" w:type="dxa"/>
          </w:tcPr>
          <w:p w:rsidR="00226C34" w:rsidRPr="00F71D9B" w:rsidRDefault="00226C34" w:rsidP="00006FBF">
            <w:pPr>
              <w:jc w:val="center"/>
            </w:pPr>
            <w:r>
              <w:t>Sacensības</w:t>
            </w:r>
          </w:p>
        </w:tc>
        <w:tc>
          <w:tcPr>
            <w:tcW w:w="1871" w:type="dxa"/>
          </w:tcPr>
          <w:p w:rsidR="00226C34" w:rsidRPr="00F71D9B" w:rsidRDefault="00226C34" w:rsidP="00C02502">
            <w:pPr>
              <w:jc w:val="center"/>
            </w:pPr>
            <w:r w:rsidRPr="00F71D9B">
              <w:t>2017./2018.m.g.</w:t>
            </w:r>
          </w:p>
        </w:tc>
        <w:tc>
          <w:tcPr>
            <w:tcW w:w="1871" w:type="dxa"/>
          </w:tcPr>
          <w:p w:rsidR="00226C34" w:rsidRPr="00F71D9B" w:rsidRDefault="00226C34" w:rsidP="00C02502">
            <w:pPr>
              <w:jc w:val="center"/>
            </w:pPr>
            <w:r w:rsidRPr="00F71D9B">
              <w:t>2018./2019.m.g.</w:t>
            </w:r>
          </w:p>
        </w:tc>
        <w:tc>
          <w:tcPr>
            <w:tcW w:w="1871" w:type="dxa"/>
          </w:tcPr>
          <w:p w:rsidR="00226C34" w:rsidRPr="00F71D9B" w:rsidRDefault="00C5323A" w:rsidP="00006FBF">
            <w:pPr>
              <w:jc w:val="center"/>
            </w:pPr>
            <w:r>
              <w:t>2019./2020.m.g</w:t>
            </w:r>
          </w:p>
        </w:tc>
      </w:tr>
      <w:tr w:rsidR="00226C34" w:rsidRPr="00F71D9B" w:rsidTr="00226C34">
        <w:tc>
          <w:tcPr>
            <w:tcW w:w="3828" w:type="dxa"/>
          </w:tcPr>
          <w:p w:rsidR="00226C34" w:rsidRDefault="00C5323A" w:rsidP="00006FBF">
            <w:pPr>
              <w:jc w:val="center"/>
            </w:pPr>
            <w:r w:rsidRPr="004944DE">
              <w:t>Talsu novada Atklātā skolēnu olimpiāde sportā "</w:t>
            </w:r>
            <w:r>
              <w:t>Volejbolā</w:t>
            </w:r>
            <w:r w:rsidRPr="004944DE">
              <w:t>"</w:t>
            </w:r>
          </w:p>
        </w:tc>
        <w:tc>
          <w:tcPr>
            <w:tcW w:w="1871" w:type="dxa"/>
          </w:tcPr>
          <w:p w:rsidR="00226C34" w:rsidRDefault="00226C34" w:rsidP="00C02502">
            <w:pPr>
              <w:jc w:val="center"/>
            </w:pPr>
            <w:r>
              <w:t>2.vieta</w:t>
            </w:r>
          </w:p>
          <w:p w:rsidR="00226C34" w:rsidRPr="00F71D9B" w:rsidRDefault="00226C34" w:rsidP="00C02502">
            <w:pPr>
              <w:jc w:val="center"/>
            </w:pPr>
            <w:r>
              <w:t>1.vieta</w:t>
            </w:r>
          </w:p>
        </w:tc>
        <w:tc>
          <w:tcPr>
            <w:tcW w:w="1871" w:type="dxa"/>
          </w:tcPr>
          <w:p w:rsidR="00226C34" w:rsidRPr="00F71D9B" w:rsidRDefault="00226C34" w:rsidP="00C02502">
            <w:pPr>
              <w:jc w:val="center"/>
            </w:pPr>
            <w:r>
              <w:t>2.vieta</w:t>
            </w:r>
          </w:p>
        </w:tc>
        <w:tc>
          <w:tcPr>
            <w:tcW w:w="1871" w:type="dxa"/>
          </w:tcPr>
          <w:p w:rsidR="00226C34" w:rsidRPr="00F71D9B" w:rsidRDefault="00C5323A" w:rsidP="00006FBF">
            <w:pPr>
              <w:jc w:val="center"/>
            </w:pPr>
            <w:r>
              <w:t>3.vieta (divas)</w:t>
            </w:r>
          </w:p>
        </w:tc>
      </w:tr>
      <w:tr w:rsidR="00226C34" w:rsidRPr="00F71D9B" w:rsidTr="00226C34">
        <w:tc>
          <w:tcPr>
            <w:tcW w:w="3828" w:type="dxa"/>
          </w:tcPr>
          <w:p w:rsidR="00226C34" w:rsidRDefault="00226C34" w:rsidP="00006FBF">
            <w:pPr>
              <w:jc w:val="center"/>
            </w:pPr>
            <w:r>
              <w:t>Vieglatlētika “Vidusskolu kauss”</w:t>
            </w:r>
          </w:p>
        </w:tc>
        <w:tc>
          <w:tcPr>
            <w:tcW w:w="1871" w:type="dxa"/>
          </w:tcPr>
          <w:p w:rsidR="00226C34" w:rsidRDefault="00226C34" w:rsidP="00C02502">
            <w:pPr>
              <w:jc w:val="center"/>
            </w:pPr>
            <w:r>
              <w:t>1.vieta</w:t>
            </w:r>
          </w:p>
          <w:p w:rsidR="00226C34" w:rsidRDefault="00226C34" w:rsidP="00C02502">
            <w:pPr>
              <w:jc w:val="center"/>
            </w:pPr>
            <w:r>
              <w:t>Trīs 2.vietas</w:t>
            </w:r>
          </w:p>
          <w:p w:rsidR="00226C34" w:rsidRPr="00F71D9B" w:rsidRDefault="00226C34" w:rsidP="00C02502">
            <w:pPr>
              <w:jc w:val="center"/>
            </w:pPr>
            <w:r>
              <w:t>Trīs 3.vietas</w:t>
            </w:r>
          </w:p>
        </w:tc>
        <w:tc>
          <w:tcPr>
            <w:tcW w:w="1871" w:type="dxa"/>
          </w:tcPr>
          <w:p w:rsidR="00226C34" w:rsidRDefault="00226C34" w:rsidP="00C02502">
            <w:pPr>
              <w:jc w:val="center"/>
            </w:pPr>
            <w:r>
              <w:t>2.vieta</w:t>
            </w:r>
          </w:p>
          <w:p w:rsidR="00226C34" w:rsidRDefault="00226C34" w:rsidP="00C02502">
            <w:pPr>
              <w:jc w:val="center"/>
            </w:pPr>
            <w:r>
              <w:t>3.vieta (divas)</w:t>
            </w:r>
          </w:p>
          <w:p w:rsidR="00226C34" w:rsidRPr="00F71D9B" w:rsidRDefault="00226C34" w:rsidP="00C02502">
            <w:pPr>
              <w:jc w:val="center"/>
            </w:pPr>
            <w:r>
              <w:t>1.vieta</w:t>
            </w:r>
          </w:p>
        </w:tc>
        <w:tc>
          <w:tcPr>
            <w:tcW w:w="1871" w:type="dxa"/>
          </w:tcPr>
          <w:p w:rsidR="00C5323A" w:rsidRDefault="00C5323A" w:rsidP="00006FBF">
            <w:pPr>
              <w:jc w:val="center"/>
            </w:pPr>
            <w:r>
              <w:t>1.vieta</w:t>
            </w:r>
          </w:p>
          <w:p w:rsidR="00C5323A" w:rsidRDefault="00C5323A" w:rsidP="00C5323A">
            <w:pPr>
              <w:jc w:val="center"/>
            </w:pPr>
            <w:r>
              <w:t>2.vieta (divas)</w:t>
            </w:r>
          </w:p>
          <w:p w:rsidR="00226C34" w:rsidRPr="00F71D9B" w:rsidRDefault="00C5323A" w:rsidP="00C5323A">
            <w:pPr>
              <w:jc w:val="center"/>
            </w:pPr>
            <w:r>
              <w:t>3.vieta (divas)</w:t>
            </w:r>
          </w:p>
        </w:tc>
      </w:tr>
      <w:tr w:rsidR="00226C34" w:rsidRPr="00F71D9B" w:rsidTr="00226C34">
        <w:tc>
          <w:tcPr>
            <w:tcW w:w="3828" w:type="dxa"/>
          </w:tcPr>
          <w:p w:rsidR="00226C34" w:rsidRDefault="00226C34" w:rsidP="00006FBF">
            <w:pPr>
              <w:jc w:val="center"/>
            </w:pPr>
            <w:r>
              <w:t>Krosa stafetes</w:t>
            </w:r>
          </w:p>
        </w:tc>
        <w:tc>
          <w:tcPr>
            <w:tcW w:w="1871" w:type="dxa"/>
          </w:tcPr>
          <w:p w:rsidR="00226C34" w:rsidRDefault="00226C34" w:rsidP="00C02502">
            <w:pPr>
              <w:jc w:val="center"/>
            </w:pPr>
          </w:p>
        </w:tc>
        <w:tc>
          <w:tcPr>
            <w:tcW w:w="1871" w:type="dxa"/>
          </w:tcPr>
          <w:p w:rsidR="00226C34" w:rsidRDefault="00226C34" w:rsidP="00C02502">
            <w:pPr>
              <w:jc w:val="center"/>
            </w:pPr>
            <w:r>
              <w:t>2.vieta</w:t>
            </w:r>
          </w:p>
          <w:p w:rsidR="00226C34" w:rsidRDefault="00226C34" w:rsidP="00C02502">
            <w:pPr>
              <w:jc w:val="center"/>
            </w:pPr>
            <w:r>
              <w:t>1.vieta</w:t>
            </w:r>
          </w:p>
        </w:tc>
        <w:tc>
          <w:tcPr>
            <w:tcW w:w="1871" w:type="dxa"/>
          </w:tcPr>
          <w:p w:rsidR="00226C34" w:rsidRPr="00F71D9B" w:rsidRDefault="00C5323A" w:rsidP="00006FBF">
            <w:pPr>
              <w:jc w:val="center"/>
            </w:pPr>
            <w:r>
              <w:t>-</w:t>
            </w:r>
          </w:p>
        </w:tc>
      </w:tr>
    </w:tbl>
    <w:p w:rsidR="00887DDC" w:rsidRPr="002C1803" w:rsidRDefault="00887DDC" w:rsidP="00006FBF">
      <w:pPr>
        <w:rPr>
          <w:sz w:val="16"/>
          <w:szCs w:val="16"/>
        </w:rPr>
      </w:pPr>
    </w:p>
    <w:p w:rsidR="00887DDC" w:rsidRPr="009A7428" w:rsidRDefault="00887DDC" w:rsidP="00A043A7">
      <w:pPr>
        <w:pStyle w:val="Sarakstarindkopa"/>
        <w:numPr>
          <w:ilvl w:val="0"/>
          <w:numId w:val="4"/>
        </w:numPr>
        <w:tabs>
          <w:tab w:val="left" w:pos="284"/>
        </w:tabs>
        <w:spacing w:after="160"/>
        <w:ind w:left="0" w:firstLine="284"/>
        <w:jc w:val="both"/>
        <w:rPr>
          <w:b/>
        </w:rPr>
      </w:pPr>
      <w:r w:rsidRPr="009A7428">
        <w:rPr>
          <w:b/>
        </w:rPr>
        <w:t>Literāro darbu konkursi</w:t>
      </w:r>
      <w:r w:rsidR="00AF4555">
        <w:rPr>
          <w:b/>
        </w:rPr>
        <w:t>.</w:t>
      </w:r>
    </w:p>
    <w:tbl>
      <w:tblPr>
        <w:tblStyle w:val="Reatabula"/>
        <w:tblW w:w="9355" w:type="dxa"/>
        <w:tblInd w:w="108" w:type="dxa"/>
        <w:tblLayout w:type="fixed"/>
        <w:tblLook w:val="04A0" w:firstRow="1" w:lastRow="0" w:firstColumn="1" w:lastColumn="0" w:noHBand="0" w:noVBand="1"/>
      </w:tblPr>
      <w:tblGrid>
        <w:gridCol w:w="5245"/>
        <w:gridCol w:w="1276"/>
        <w:gridCol w:w="1559"/>
        <w:gridCol w:w="1275"/>
      </w:tblGrid>
      <w:tr w:rsidR="00226C34" w:rsidRPr="00F71D9B" w:rsidTr="00733A5D">
        <w:tc>
          <w:tcPr>
            <w:tcW w:w="5245" w:type="dxa"/>
          </w:tcPr>
          <w:p w:rsidR="00226C34" w:rsidRPr="00F71D9B" w:rsidRDefault="00226C34" w:rsidP="00006FBF">
            <w:pPr>
              <w:jc w:val="center"/>
            </w:pPr>
          </w:p>
        </w:tc>
        <w:tc>
          <w:tcPr>
            <w:tcW w:w="1276" w:type="dxa"/>
          </w:tcPr>
          <w:p w:rsidR="00226C34" w:rsidRDefault="00226C34" w:rsidP="00C02502">
            <w:pPr>
              <w:jc w:val="center"/>
            </w:pPr>
            <w:r w:rsidRPr="00F71D9B">
              <w:t>2017./</w:t>
            </w:r>
          </w:p>
          <w:p w:rsidR="00226C34" w:rsidRPr="00F71D9B" w:rsidRDefault="00226C34" w:rsidP="00C02502">
            <w:pPr>
              <w:jc w:val="center"/>
            </w:pPr>
            <w:r w:rsidRPr="00F71D9B">
              <w:t>2018.m.g.</w:t>
            </w:r>
          </w:p>
        </w:tc>
        <w:tc>
          <w:tcPr>
            <w:tcW w:w="1559" w:type="dxa"/>
          </w:tcPr>
          <w:p w:rsidR="00226C34" w:rsidRDefault="00226C34" w:rsidP="00C02502">
            <w:pPr>
              <w:jc w:val="center"/>
            </w:pPr>
            <w:r w:rsidRPr="00F71D9B">
              <w:t>2018./</w:t>
            </w:r>
          </w:p>
          <w:p w:rsidR="00226C34" w:rsidRPr="00F71D9B" w:rsidRDefault="00226C34" w:rsidP="00C02502">
            <w:pPr>
              <w:jc w:val="center"/>
            </w:pPr>
            <w:r w:rsidRPr="00F71D9B">
              <w:t>2019.m.g.</w:t>
            </w:r>
          </w:p>
        </w:tc>
        <w:tc>
          <w:tcPr>
            <w:tcW w:w="1275" w:type="dxa"/>
          </w:tcPr>
          <w:p w:rsidR="00226C34" w:rsidRDefault="00226C34" w:rsidP="00006FBF">
            <w:pPr>
              <w:jc w:val="center"/>
            </w:pPr>
            <w:r>
              <w:t>2019./</w:t>
            </w:r>
          </w:p>
          <w:p w:rsidR="00226C34" w:rsidRPr="00F71D9B" w:rsidRDefault="00226C34" w:rsidP="00006FBF">
            <w:pPr>
              <w:jc w:val="center"/>
            </w:pPr>
            <w:r>
              <w:t>2020.m.g.</w:t>
            </w:r>
          </w:p>
        </w:tc>
      </w:tr>
      <w:tr w:rsidR="00226C34" w:rsidRPr="00F71D9B" w:rsidTr="00733A5D">
        <w:trPr>
          <w:trHeight w:val="431"/>
        </w:trPr>
        <w:tc>
          <w:tcPr>
            <w:tcW w:w="5245" w:type="dxa"/>
          </w:tcPr>
          <w:p w:rsidR="00226C34" w:rsidRPr="00F71D9B" w:rsidRDefault="00226C34" w:rsidP="00006FBF">
            <w:pPr>
              <w:jc w:val="center"/>
            </w:pPr>
            <w:r>
              <w:t xml:space="preserve">Domrakstu konkurss </w:t>
            </w:r>
            <w:r w:rsidRPr="003A5D6F">
              <w:t>"Mans bērnības stāsts"</w:t>
            </w:r>
            <w:r>
              <w:t xml:space="preserve"> (valsts)</w:t>
            </w:r>
          </w:p>
        </w:tc>
        <w:tc>
          <w:tcPr>
            <w:tcW w:w="1276" w:type="dxa"/>
            <w:vAlign w:val="center"/>
          </w:tcPr>
          <w:p w:rsidR="00226C34" w:rsidRPr="00733A5D" w:rsidRDefault="00226C34" w:rsidP="00733A5D">
            <w:pPr>
              <w:rPr>
                <w:sz w:val="16"/>
                <w:szCs w:val="16"/>
              </w:rPr>
            </w:pPr>
          </w:p>
        </w:tc>
        <w:tc>
          <w:tcPr>
            <w:tcW w:w="1559" w:type="dxa"/>
            <w:vAlign w:val="center"/>
          </w:tcPr>
          <w:p w:rsidR="00226C34" w:rsidRPr="00F71D9B" w:rsidRDefault="00226C34" w:rsidP="00733A5D">
            <w:pPr>
              <w:tabs>
                <w:tab w:val="left" w:pos="1167"/>
              </w:tabs>
              <w:ind w:right="-108"/>
            </w:pPr>
            <w:r>
              <w:t>Atzinība</w:t>
            </w:r>
          </w:p>
        </w:tc>
        <w:tc>
          <w:tcPr>
            <w:tcW w:w="1275" w:type="dxa"/>
            <w:vAlign w:val="center"/>
          </w:tcPr>
          <w:p w:rsidR="00226C34" w:rsidRPr="00F71D9B" w:rsidRDefault="004B2530" w:rsidP="00006FBF">
            <w:pPr>
              <w:jc w:val="center"/>
            </w:pPr>
            <w:r>
              <w:t>-</w:t>
            </w:r>
          </w:p>
        </w:tc>
      </w:tr>
      <w:tr w:rsidR="00226C34" w:rsidRPr="00F71D9B" w:rsidTr="00733A5D">
        <w:tc>
          <w:tcPr>
            <w:tcW w:w="5245" w:type="dxa"/>
          </w:tcPr>
          <w:p w:rsidR="00226C34" w:rsidRPr="00733A5D" w:rsidRDefault="00226C34" w:rsidP="00006FBF">
            <w:pPr>
              <w:jc w:val="center"/>
              <w:rPr>
                <w:sz w:val="22"/>
                <w:szCs w:val="22"/>
              </w:rPr>
            </w:pPr>
            <w:r w:rsidRPr="00733A5D">
              <w:rPr>
                <w:sz w:val="22"/>
                <w:szCs w:val="22"/>
              </w:rPr>
              <w:t>Literārais konkurss “Andrejam Upītim – 140” (valsts)</w:t>
            </w:r>
          </w:p>
        </w:tc>
        <w:tc>
          <w:tcPr>
            <w:tcW w:w="1276" w:type="dxa"/>
            <w:vAlign w:val="center"/>
          </w:tcPr>
          <w:p w:rsidR="00226C34" w:rsidRDefault="00226C34" w:rsidP="00C02502">
            <w:pPr>
              <w:jc w:val="center"/>
            </w:pPr>
            <w:r>
              <w:t>3.vieta</w:t>
            </w:r>
          </w:p>
        </w:tc>
        <w:tc>
          <w:tcPr>
            <w:tcW w:w="1559" w:type="dxa"/>
            <w:vAlign w:val="center"/>
          </w:tcPr>
          <w:p w:rsidR="00226C34" w:rsidRPr="00F71D9B" w:rsidRDefault="00226C34" w:rsidP="00C02502">
            <w:pPr>
              <w:jc w:val="center"/>
            </w:pPr>
          </w:p>
        </w:tc>
        <w:tc>
          <w:tcPr>
            <w:tcW w:w="1275" w:type="dxa"/>
            <w:vAlign w:val="center"/>
          </w:tcPr>
          <w:p w:rsidR="00226C34" w:rsidRPr="00F71D9B" w:rsidRDefault="004B2530" w:rsidP="00006FBF">
            <w:pPr>
              <w:jc w:val="center"/>
            </w:pPr>
            <w:r>
              <w:t>-</w:t>
            </w:r>
          </w:p>
        </w:tc>
      </w:tr>
      <w:tr w:rsidR="00226C34" w:rsidRPr="00F71D9B" w:rsidTr="00733A5D">
        <w:tc>
          <w:tcPr>
            <w:tcW w:w="5245" w:type="dxa"/>
          </w:tcPr>
          <w:p w:rsidR="00226C34" w:rsidRPr="00877E47" w:rsidRDefault="00226C34" w:rsidP="00006FBF">
            <w:pPr>
              <w:jc w:val="center"/>
            </w:pPr>
            <w:proofErr w:type="spellStart"/>
            <w:r>
              <w:t>R.Blaumaņ</w:t>
            </w:r>
            <w:r w:rsidRPr="00877E47">
              <w:t>a</w:t>
            </w:r>
            <w:proofErr w:type="spellEnd"/>
            <w:r w:rsidRPr="00877E47">
              <w:t xml:space="preserve"> literārās prēmijas 13.konkurss</w:t>
            </w:r>
            <w:r>
              <w:t xml:space="preserve"> (valsts)</w:t>
            </w:r>
          </w:p>
        </w:tc>
        <w:tc>
          <w:tcPr>
            <w:tcW w:w="1276" w:type="dxa"/>
            <w:vAlign w:val="center"/>
          </w:tcPr>
          <w:p w:rsidR="00226C34" w:rsidRDefault="00226C34" w:rsidP="00C02502">
            <w:pPr>
              <w:jc w:val="center"/>
            </w:pPr>
            <w:r>
              <w:t>Atzinība</w:t>
            </w:r>
          </w:p>
        </w:tc>
        <w:tc>
          <w:tcPr>
            <w:tcW w:w="1559" w:type="dxa"/>
            <w:vAlign w:val="center"/>
          </w:tcPr>
          <w:p w:rsidR="00226C34" w:rsidRPr="00F71D9B" w:rsidRDefault="00226C34" w:rsidP="00C02502">
            <w:pPr>
              <w:jc w:val="center"/>
            </w:pPr>
          </w:p>
        </w:tc>
        <w:tc>
          <w:tcPr>
            <w:tcW w:w="1275" w:type="dxa"/>
            <w:vAlign w:val="center"/>
          </w:tcPr>
          <w:p w:rsidR="00226C34" w:rsidRPr="00F71D9B" w:rsidRDefault="004B2530" w:rsidP="00006FBF">
            <w:pPr>
              <w:jc w:val="center"/>
            </w:pPr>
            <w:r>
              <w:t>-</w:t>
            </w:r>
          </w:p>
        </w:tc>
      </w:tr>
      <w:tr w:rsidR="00226C34" w:rsidRPr="00F71D9B" w:rsidTr="00733A5D">
        <w:tc>
          <w:tcPr>
            <w:tcW w:w="5245" w:type="dxa"/>
          </w:tcPr>
          <w:p w:rsidR="00226C34" w:rsidRDefault="00226C34" w:rsidP="00006FBF">
            <w:pPr>
              <w:jc w:val="center"/>
            </w:pPr>
            <w:r>
              <w:t>Radošo literāro darbu konkurss “</w:t>
            </w:r>
            <w:r w:rsidRPr="00F6551D">
              <w:t>Gunārs Astra. Sirdī ticot Latvijai”</w:t>
            </w:r>
            <w:r>
              <w:t xml:space="preserve"> (valstī)</w:t>
            </w:r>
          </w:p>
        </w:tc>
        <w:tc>
          <w:tcPr>
            <w:tcW w:w="1276" w:type="dxa"/>
            <w:vAlign w:val="center"/>
          </w:tcPr>
          <w:p w:rsidR="00226C34" w:rsidRDefault="00226C34" w:rsidP="00C02502">
            <w:pPr>
              <w:jc w:val="center"/>
            </w:pPr>
            <w:r>
              <w:t>Atzinība</w:t>
            </w:r>
          </w:p>
        </w:tc>
        <w:tc>
          <w:tcPr>
            <w:tcW w:w="1559" w:type="dxa"/>
            <w:vAlign w:val="center"/>
          </w:tcPr>
          <w:p w:rsidR="00226C34" w:rsidRPr="00F71D9B" w:rsidRDefault="00226C34" w:rsidP="00C02502">
            <w:pPr>
              <w:jc w:val="center"/>
            </w:pPr>
          </w:p>
        </w:tc>
        <w:tc>
          <w:tcPr>
            <w:tcW w:w="1275" w:type="dxa"/>
            <w:vAlign w:val="center"/>
          </w:tcPr>
          <w:p w:rsidR="00226C34" w:rsidRPr="00F71D9B" w:rsidRDefault="004B2530" w:rsidP="00006FBF">
            <w:pPr>
              <w:jc w:val="center"/>
            </w:pPr>
            <w:r>
              <w:t>-</w:t>
            </w:r>
          </w:p>
        </w:tc>
      </w:tr>
      <w:tr w:rsidR="00C5323A" w:rsidRPr="00F71D9B" w:rsidTr="00733A5D">
        <w:tc>
          <w:tcPr>
            <w:tcW w:w="5245" w:type="dxa"/>
          </w:tcPr>
          <w:p w:rsidR="00C5323A" w:rsidRDefault="00C5323A" w:rsidP="00C5323A">
            <w:pPr>
              <w:jc w:val="center"/>
            </w:pPr>
            <w:r>
              <w:t xml:space="preserve">Domrakstu konkurss </w:t>
            </w:r>
            <w:r w:rsidRPr="003A5D6F">
              <w:t>"</w:t>
            </w:r>
            <w:r>
              <w:t xml:space="preserve">Kāpēc Latvijai ir svarīgas manas Satversmē ietvertās </w:t>
            </w:r>
            <w:proofErr w:type="spellStart"/>
            <w:r>
              <w:t>pamattiesības</w:t>
            </w:r>
            <w:proofErr w:type="spellEnd"/>
            <w:r w:rsidRPr="003A5D6F">
              <w:t>"</w:t>
            </w:r>
            <w:r>
              <w:t xml:space="preserve"> (valsts)</w:t>
            </w:r>
          </w:p>
        </w:tc>
        <w:tc>
          <w:tcPr>
            <w:tcW w:w="1276" w:type="dxa"/>
            <w:vAlign w:val="center"/>
          </w:tcPr>
          <w:p w:rsidR="00C5323A" w:rsidRDefault="00C5323A" w:rsidP="00C02502">
            <w:pPr>
              <w:jc w:val="center"/>
            </w:pPr>
          </w:p>
        </w:tc>
        <w:tc>
          <w:tcPr>
            <w:tcW w:w="1559" w:type="dxa"/>
            <w:vAlign w:val="center"/>
          </w:tcPr>
          <w:p w:rsidR="00C5323A" w:rsidRPr="00F71D9B" w:rsidRDefault="00C5323A" w:rsidP="00C02502">
            <w:pPr>
              <w:jc w:val="center"/>
            </w:pPr>
          </w:p>
        </w:tc>
        <w:tc>
          <w:tcPr>
            <w:tcW w:w="1275" w:type="dxa"/>
            <w:vAlign w:val="center"/>
          </w:tcPr>
          <w:p w:rsidR="00C5323A" w:rsidRPr="00F71D9B" w:rsidRDefault="00C5323A" w:rsidP="00006FBF">
            <w:pPr>
              <w:jc w:val="center"/>
            </w:pPr>
            <w:r>
              <w:t>1.vieta</w:t>
            </w:r>
          </w:p>
        </w:tc>
      </w:tr>
    </w:tbl>
    <w:p w:rsidR="00F87DEB" w:rsidRPr="009F32E2" w:rsidRDefault="00F87DEB" w:rsidP="002C1803">
      <w:pPr>
        <w:spacing w:after="200"/>
        <w:rPr>
          <w:b/>
          <w:sz w:val="6"/>
          <w:szCs w:val="6"/>
        </w:rPr>
      </w:pPr>
    </w:p>
    <w:p w:rsidR="00EA365A" w:rsidRPr="008F6049" w:rsidRDefault="00EA365A" w:rsidP="00A043A7">
      <w:pPr>
        <w:pStyle w:val="Sarakstarindkopa"/>
        <w:numPr>
          <w:ilvl w:val="0"/>
          <w:numId w:val="4"/>
        </w:numPr>
        <w:spacing w:after="200"/>
      </w:pPr>
      <w:r w:rsidRPr="00D11F7F">
        <w:rPr>
          <w:b/>
        </w:rPr>
        <w:t xml:space="preserve">Iesaistīšanās projektos. </w:t>
      </w:r>
    </w:p>
    <w:tbl>
      <w:tblPr>
        <w:tblStyle w:val="Reatabula"/>
        <w:tblW w:w="0" w:type="auto"/>
        <w:tblInd w:w="108" w:type="dxa"/>
        <w:tblLayout w:type="fixed"/>
        <w:tblLook w:val="04A0" w:firstRow="1" w:lastRow="0" w:firstColumn="1" w:lastColumn="0" w:noHBand="0" w:noVBand="1"/>
      </w:tblPr>
      <w:tblGrid>
        <w:gridCol w:w="1134"/>
        <w:gridCol w:w="6096"/>
        <w:gridCol w:w="1275"/>
        <w:gridCol w:w="957"/>
      </w:tblGrid>
      <w:tr w:rsidR="00EA365A" w:rsidRPr="008F6049" w:rsidTr="00A011F5">
        <w:tc>
          <w:tcPr>
            <w:tcW w:w="1134" w:type="dxa"/>
            <w:vAlign w:val="center"/>
          </w:tcPr>
          <w:p w:rsidR="00EA365A" w:rsidRPr="00A011F5" w:rsidRDefault="00D11F7F" w:rsidP="00006FBF">
            <w:pPr>
              <w:jc w:val="center"/>
              <w:rPr>
                <w:b/>
                <w:sz w:val="22"/>
                <w:szCs w:val="22"/>
              </w:rPr>
            </w:pPr>
            <w:r w:rsidRPr="00A011F5">
              <w:rPr>
                <w:b/>
                <w:sz w:val="22"/>
                <w:szCs w:val="22"/>
              </w:rPr>
              <w:t>Mācību gads</w:t>
            </w:r>
          </w:p>
        </w:tc>
        <w:tc>
          <w:tcPr>
            <w:tcW w:w="6096" w:type="dxa"/>
            <w:vAlign w:val="center"/>
          </w:tcPr>
          <w:p w:rsidR="00EA365A" w:rsidRPr="00A011F5" w:rsidRDefault="00EA365A" w:rsidP="00006FBF">
            <w:pPr>
              <w:jc w:val="center"/>
              <w:rPr>
                <w:b/>
                <w:sz w:val="22"/>
                <w:szCs w:val="22"/>
              </w:rPr>
            </w:pPr>
            <w:r w:rsidRPr="00A011F5">
              <w:rPr>
                <w:b/>
                <w:sz w:val="22"/>
                <w:szCs w:val="22"/>
              </w:rPr>
              <w:t>Nosaukums</w:t>
            </w:r>
          </w:p>
        </w:tc>
        <w:tc>
          <w:tcPr>
            <w:tcW w:w="1275" w:type="dxa"/>
            <w:vAlign w:val="center"/>
          </w:tcPr>
          <w:p w:rsidR="00EA365A" w:rsidRPr="00A011F5" w:rsidRDefault="00EA365A" w:rsidP="00006FBF">
            <w:pPr>
              <w:jc w:val="center"/>
              <w:rPr>
                <w:b/>
                <w:sz w:val="22"/>
                <w:szCs w:val="22"/>
              </w:rPr>
            </w:pPr>
            <w:r w:rsidRPr="00A011F5">
              <w:rPr>
                <w:b/>
                <w:sz w:val="22"/>
                <w:szCs w:val="22"/>
              </w:rPr>
              <w:t>Pedagogi</w:t>
            </w:r>
          </w:p>
        </w:tc>
        <w:tc>
          <w:tcPr>
            <w:tcW w:w="957" w:type="dxa"/>
            <w:vAlign w:val="center"/>
          </w:tcPr>
          <w:p w:rsidR="00EA365A" w:rsidRPr="00A011F5" w:rsidRDefault="00EA365A" w:rsidP="00006FBF">
            <w:pPr>
              <w:jc w:val="center"/>
              <w:rPr>
                <w:b/>
                <w:sz w:val="22"/>
                <w:szCs w:val="22"/>
              </w:rPr>
            </w:pPr>
            <w:r w:rsidRPr="00A011F5">
              <w:rPr>
                <w:b/>
                <w:sz w:val="22"/>
                <w:szCs w:val="22"/>
              </w:rPr>
              <w:t>Skolēni</w:t>
            </w:r>
          </w:p>
        </w:tc>
      </w:tr>
      <w:tr w:rsidR="00226C34" w:rsidRPr="008F6049" w:rsidTr="00A011F5">
        <w:tc>
          <w:tcPr>
            <w:tcW w:w="1134" w:type="dxa"/>
            <w:vMerge w:val="restart"/>
          </w:tcPr>
          <w:p w:rsidR="00226C34" w:rsidRDefault="00226C34" w:rsidP="00006FBF">
            <w:pPr>
              <w:jc w:val="center"/>
              <w:rPr>
                <w:b/>
              </w:rPr>
            </w:pPr>
          </w:p>
          <w:p w:rsidR="00226C34" w:rsidRDefault="00226C34" w:rsidP="00006FBF">
            <w:pPr>
              <w:jc w:val="center"/>
              <w:rPr>
                <w:b/>
              </w:rPr>
            </w:pPr>
          </w:p>
          <w:p w:rsidR="00E344B3" w:rsidRDefault="00226C34" w:rsidP="00006FBF">
            <w:pPr>
              <w:jc w:val="center"/>
              <w:rPr>
                <w:b/>
              </w:rPr>
            </w:pPr>
            <w:r>
              <w:rPr>
                <w:b/>
              </w:rPr>
              <w:t>2019./</w:t>
            </w:r>
          </w:p>
          <w:p w:rsidR="00226C34" w:rsidRDefault="00C23153" w:rsidP="00C23153">
            <w:pPr>
              <w:ind w:right="-108"/>
              <w:rPr>
                <w:b/>
              </w:rPr>
            </w:pPr>
            <w:r>
              <w:rPr>
                <w:b/>
              </w:rPr>
              <w:t xml:space="preserve">   </w:t>
            </w:r>
            <w:r w:rsidR="00226C34">
              <w:rPr>
                <w:b/>
              </w:rPr>
              <w:t>2020.</w:t>
            </w:r>
          </w:p>
          <w:p w:rsidR="00226C34" w:rsidRDefault="00226C34" w:rsidP="00006FBF">
            <w:pPr>
              <w:jc w:val="center"/>
              <w:rPr>
                <w:b/>
              </w:rPr>
            </w:pPr>
          </w:p>
          <w:p w:rsidR="00226C34" w:rsidRDefault="00226C34" w:rsidP="00006FBF">
            <w:pPr>
              <w:jc w:val="center"/>
              <w:rPr>
                <w:b/>
              </w:rPr>
            </w:pPr>
          </w:p>
          <w:p w:rsidR="00226C34" w:rsidRDefault="00226C34" w:rsidP="00006FBF">
            <w:pPr>
              <w:jc w:val="center"/>
              <w:rPr>
                <w:b/>
              </w:rPr>
            </w:pPr>
          </w:p>
          <w:p w:rsidR="00226C34" w:rsidRDefault="00226C34" w:rsidP="00006FBF">
            <w:pPr>
              <w:jc w:val="center"/>
              <w:rPr>
                <w:b/>
              </w:rPr>
            </w:pPr>
          </w:p>
          <w:p w:rsidR="00226C34" w:rsidRDefault="00226C34" w:rsidP="00A011F5">
            <w:pPr>
              <w:rPr>
                <w:b/>
              </w:rPr>
            </w:pPr>
          </w:p>
        </w:tc>
        <w:tc>
          <w:tcPr>
            <w:tcW w:w="6096" w:type="dxa"/>
          </w:tcPr>
          <w:p w:rsidR="00226C34" w:rsidRPr="001A27B4" w:rsidRDefault="00226C34" w:rsidP="00C02502">
            <w:pPr>
              <w:jc w:val="both"/>
            </w:pPr>
            <w:r w:rsidRPr="0034690A">
              <w:t xml:space="preserve">ESF projekts </w:t>
            </w:r>
            <w:r>
              <w:t>“</w:t>
            </w:r>
            <w:r w:rsidRPr="0034690A">
              <w:t>Karjeras atbalsts vispārējās un profesionālās izglītības iestādēs</w:t>
            </w:r>
            <w:r>
              <w:t>”.</w:t>
            </w:r>
          </w:p>
        </w:tc>
        <w:tc>
          <w:tcPr>
            <w:tcW w:w="1275" w:type="dxa"/>
          </w:tcPr>
          <w:p w:rsidR="00226C34" w:rsidRDefault="00226C34" w:rsidP="00C02502">
            <w:pPr>
              <w:jc w:val="center"/>
            </w:pPr>
            <w:r>
              <w:t>1</w:t>
            </w:r>
          </w:p>
        </w:tc>
        <w:tc>
          <w:tcPr>
            <w:tcW w:w="957" w:type="dxa"/>
          </w:tcPr>
          <w:p w:rsidR="00226C34" w:rsidRDefault="00226C34" w:rsidP="00C02502">
            <w:pPr>
              <w:jc w:val="center"/>
            </w:pPr>
            <w:r>
              <w:t>1.-9.kl.</w:t>
            </w:r>
          </w:p>
          <w:p w:rsidR="00226C34" w:rsidRDefault="00226C34" w:rsidP="00C02502">
            <w:pPr>
              <w:jc w:val="center"/>
            </w:pPr>
            <w:r>
              <w:t>skolēni</w:t>
            </w:r>
          </w:p>
        </w:tc>
      </w:tr>
      <w:tr w:rsidR="00226C34" w:rsidRPr="008F6049" w:rsidTr="00A011F5">
        <w:tc>
          <w:tcPr>
            <w:tcW w:w="1134" w:type="dxa"/>
            <w:vMerge/>
          </w:tcPr>
          <w:p w:rsidR="00226C34" w:rsidRDefault="00226C34" w:rsidP="00006FBF">
            <w:pPr>
              <w:jc w:val="both"/>
              <w:rPr>
                <w:b/>
              </w:rPr>
            </w:pPr>
          </w:p>
        </w:tc>
        <w:tc>
          <w:tcPr>
            <w:tcW w:w="6096" w:type="dxa"/>
          </w:tcPr>
          <w:p w:rsidR="00226C34" w:rsidRPr="0034690A" w:rsidRDefault="00226C34" w:rsidP="00C02502">
            <w:pPr>
              <w:jc w:val="both"/>
            </w:pPr>
            <w:r w:rsidRPr="0034690A">
              <w:t xml:space="preserve">ESF projekts </w:t>
            </w:r>
          </w:p>
          <w:p w:rsidR="00226C34" w:rsidRPr="001A27B4" w:rsidRDefault="00226C34" w:rsidP="00C02502">
            <w:pPr>
              <w:jc w:val="both"/>
            </w:pPr>
            <w:r>
              <w:t>“</w:t>
            </w:r>
            <w:r w:rsidRPr="0034690A">
              <w:t>Atbalsts izglītojamo individuālo kompetenču attīstībai</w:t>
            </w:r>
            <w:r>
              <w:t>”.</w:t>
            </w:r>
          </w:p>
        </w:tc>
        <w:tc>
          <w:tcPr>
            <w:tcW w:w="1275" w:type="dxa"/>
          </w:tcPr>
          <w:p w:rsidR="00226C34" w:rsidRDefault="00226C34" w:rsidP="00C02502">
            <w:pPr>
              <w:jc w:val="center"/>
            </w:pPr>
            <w:r>
              <w:t>2</w:t>
            </w:r>
          </w:p>
        </w:tc>
        <w:tc>
          <w:tcPr>
            <w:tcW w:w="957" w:type="dxa"/>
          </w:tcPr>
          <w:p w:rsidR="00226C34" w:rsidRDefault="00226C34" w:rsidP="00C02502">
            <w:pPr>
              <w:jc w:val="center"/>
            </w:pPr>
            <w:r>
              <w:t>1.-9. kl. skolēni</w:t>
            </w:r>
          </w:p>
        </w:tc>
      </w:tr>
      <w:tr w:rsidR="00226C34" w:rsidRPr="008F6049" w:rsidTr="00A011F5">
        <w:tc>
          <w:tcPr>
            <w:tcW w:w="1134" w:type="dxa"/>
            <w:vMerge/>
          </w:tcPr>
          <w:p w:rsidR="00226C34" w:rsidRDefault="00226C34" w:rsidP="00006FBF">
            <w:pPr>
              <w:jc w:val="both"/>
              <w:rPr>
                <w:b/>
              </w:rPr>
            </w:pPr>
          </w:p>
        </w:tc>
        <w:tc>
          <w:tcPr>
            <w:tcW w:w="6096" w:type="dxa"/>
          </w:tcPr>
          <w:p w:rsidR="00226C34" w:rsidRPr="001A27B4" w:rsidRDefault="00E344B3" w:rsidP="00E344B3">
            <w:pPr>
              <w:jc w:val="both"/>
            </w:pPr>
            <w:proofErr w:type="spellStart"/>
            <w:r>
              <w:t>Erasmus</w:t>
            </w:r>
            <w:proofErr w:type="spellEnd"/>
            <w:r>
              <w:t xml:space="preserve"> +programmas projekts </w:t>
            </w:r>
            <w:r w:rsidRPr="00E344B3">
              <w:rPr>
                <w:rStyle w:val="Izteiksmgs"/>
                <w:b w:val="0"/>
                <w:iCs/>
                <w:sz w:val="22"/>
                <w:szCs w:val="22"/>
              </w:rPr>
              <w:t>“Eiropas partnerība STEM izglītībā”</w:t>
            </w:r>
          </w:p>
        </w:tc>
        <w:tc>
          <w:tcPr>
            <w:tcW w:w="1275" w:type="dxa"/>
          </w:tcPr>
          <w:p w:rsidR="00226C34" w:rsidRDefault="00226C34" w:rsidP="00C02502">
            <w:pPr>
              <w:jc w:val="center"/>
            </w:pPr>
            <w:r>
              <w:t>1</w:t>
            </w:r>
          </w:p>
        </w:tc>
        <w:tc>
          <w:tcPr>
            <w:tcW w:w="957" w:type="dxa"/>
          </w:tcPr>
          <w:p w:rsidR="00226C34" w:rsidRDefault="00226C34" w:rsidP="00C02502">
            <w:pPr>
              <w:jc w:val="center"/>
            </w:pPr>
            <w:r>
              <w:t>8</w:t>
            </w:r>
          </w:p>
        </w:tc>
      </w:tr>
      <w:tr w:rsidR="00226C34" w:rsidRPr="008F6049" w:rsidTr="00A011F5">
        <w:tc>
          <w:tcPr>
            <w:tcW w:w="1134" w:type="dxa"/>
            <w:vMerge/>
          </w:tcPr>
          <w:p w:rsidR="00226C34" w:rsidRDefault="00226C34" w:rsidP="00006FBF">
            <w:pPr>
              <w:jc w:val="both"/>
              <w:rPr>
                <w:b/>
              </w:rPr>
            </w:pPr>
          </w:p>
        </w:tc>
        <w:tc>
          <w:tcPr>
            <w:tcW w:w="6096" w:type="dxa"/>
          </w:tcPr>
          <w:p w:rsidR="00226C34" w:rsidRPr="00A011F5" w:rsidRDefault="00E344B3" w:rsidP="00A011F5">
            <w:proofErr w:type="spellStart"/>
            <w:r>
              <w:t>Erasmus</w:t>
            </w:r>
            <w:proofErr w:type="spellEnd"/>
            <w:r>
              <w:t xml:space="preserve"> +programmas projekts </w:t>
            </w:r>
            <w:r w:rsidR="00A011F5">
              <w:t>“</w:t>
            </w:r>
            <w:r w:rsidR="00A011F5">
              <w:rPr>
                <w:rStyle w:val="Izclums"/>
                <w:i w:val="0"/>
              </w:rPr>
              <w:t>Eiropas ūdens ekosistēmas”</w:t>
            </w:r>
          </w:p>
        </w:tc>
        <w:tc>
          <w:tcPr>
            <w:tcW w:w="1275" w:type="dxa"/>
          </w:tcPr>
          <w:p w:rsidR="00226C34" w:rsidRDefault="00E344B3" w:rsidP="00006FBF">
            <w:pPr>
              <w:jc w:val="center"/>
            </w:pPr>
            <w:r>
              <w:t>2</w:t>
            </w:r>
          </w:p>
        </w:tc>
        <w:tc>
          <w:tcPr>
            <w:tcW w:w="957" w:type="dxa"/>
          </w:tcPr>
          <w:p w:rsidR="00226C34" w:rsidRDefault="00E344B3" w:rsidP="00006FBF">
            <w:pPr>
              <w:jc w:val="center"/>
            </w:pPr>
            <w:r>
              <w:t>8</w:t>
            </w:r>
          </w:p>
        </w:tc>
      </w:tr>
      <w:tr w:rsidR="00226C34" w:rsidRPr="008F6049" w:rsidTr="00A011F5">
        <w:trPr>
          <w:trHeight w:val="609"/>
        </w:trPr>
        <w:tc>
          <w:tcPr>
            <w:tcW w:w="1134" w:type="dxa"/>
            <w:vMerge/>
          </w:tcPr>
          <w:p w:rsidR="00226C34" w:rsidRDefault="00226C34" w:rsidP="00006FBF">
            <w:pPr>
              <w:jc w:val="both"/>
              <w:rPr>
                <w:b/>
              </w:rPr>
            </w:pPr>
          </w:p>
        </w:tc>
        <w:tc>
          <w:tcPr>
            <w:tcW w:w="6096" w:type="dxa"/>
          </w:tcPr>
          <w:p w:rsidR="00226C34" w:rsidRPr="00E344B3" w:rsidRDefault="00E344B3" w:rsidP="00A011F5">
            <w:pPr>
              <w:jc w:val="both"/>
              <w:rPr>
                <w:b/>
              </w:rPr>
            </w:pPr>
            <w:proofErr w:type="spellStart"/>
            <w:r w:rsidRPr="00E344B3">
              <w:rPr>
                <w:rStyle w:val="Izteiksmgs"/>
                <w:b w:val="0"/>
                <w:iCs/>
              </w:rPr>
              <w:t>Erasmus</w:t>
            </w:r>
            <w:proofErr w:type="spellEnd"/>
            <w:r w:rsidRPr="00E344B3">
              <w:rPr>
                <w:rStyle w:val="Izteiksmgs"/>
                <w:b w:val="0"/>
                <w:iCs/>
              </w:rPr>
              <w:t xml:space="preserve">+ programmas KA2 stratēģisko skolu sadarbības partnerību projekts </w:t>
            </w:r>
            <w:r w:rsidR="00A011F5">
              <w:rPr>
                <w:rStyle w:val="Izteiksmgs"/>
                <w:b w:val="0"/>
                <w:iCs/>
              </w:rPr>
              <w:t>“MŪSU VIETAS”</w:t>
            </w:r>
          </w:p>
        </w:tc>
        <w:tc>
          <w:tcPr>
            <w:tcW w:w="1275" w:type="dxa"/>
          </w:tcPr>
          <w:p w:rsidR="00226C34" w:rsidRDefault="00226C34" w:rsidP="00C02502">
            <w:pPr>
              <w:jc w:val="center"/>
            </w:pPr>
          </w:p>
          <w:p w:rsidR="00226C34" w:rsidRDefault="00226C34" w:rsidP="00C02502">
            <w:pPr>
              <w:jc w:val="center"/>
            </w:pPr>
            <w:r>
              <w:t>1</w:t>
            </w:r>
          </w:p>
        </w:tc>
        <w:tc>
          <w:tcPr>
            <w:tcW w:w="957" w:type="dxa"/>
          </w:tcPr>
          <w:p w:rsidR="00226C34" w:rsidRDefault="00226C34" w:rsidP="00C02502">
            <w:pPr>
              <w:jc w:val="center"/>
            </w:pPr>
          </w:p>
          <w:p w:rsidR="00226C34" w:rsidRDefault="00E344B3" w:rsidP="00C02502">
            <w:pPr>
              <w:jc w:val="center"/>
            </w:pPr>
            <w:r>
              <w:t>8</w:t>
            </w:r>
          </w:p>
        </w:tc>
      </w:tr>
    </w:tbl>
    <w:p w:rsidR="00A011F5" w:rsidRPr="002C1803" w:rsidRDefault="00A011F5" w:rsidP="00006FBF">
      <w:pPr>
        <w:spacing w:after="200"/>
        <w:rPr>
          <w:b/>
          <w:sz w:val="16"/>
          <w:szCs w:val="16"/>
        </w:rPr>
      </w:pPr>
    </w:p>
    <w:p w:rsidR="00C47113" w:rsidRPr="00D11F7F" w:rsidRDefault="00EA365A" w:rsidP="00A043A7">
      <w:pPr>
        <w:pStyle w:val="Sarakstarindkopa"/>
        <w:numPr>
          <w:ilvl w:val="0"/>
          <w:numId w:val="4"/>
        </w:numPr>
        <w:spacing w:after="200"/>
        <w:rPr>
          <w:b/>
        </w:rPr>
      </w:pPr>
      <w:r w:rsidRPr="00D11F7F">
        <w:rPr>
          <w:b/>
        </w:rPr>
        <w:lastRenderedPageBreak/>
        <w:t>Turpmākā attīstība (balstīta uz pašnovērtējumā iegūtajiem secinājumiem)</w:t>
      </w:r>
      <w:r w:rsidR="00AF4555">
        <w:rPr>
          <w:b/>
        </w:rPr>
        <w:t>.</w:t>
      </w:r>
    </w:p>
    <w:tbl>
      <w:tblPr>
        <w:tblStyle w:val="Reatabula"/>
        <w:tblW w:w="0" w:type="auto"/>
        <w:tblInd w:w="108" w:type="dxa"/>
        <w:tblLayout w:type="fixed"/>
        <w:tblLook w:val="04A0" w:firstRow="1" w:lastRow="0" w:firstColumn="1" w:lastColumn="0" w:noHBand="0" w:noVBand="1"/>
      </w:tblPr>
      <w:tblGrid>
        <w:gridCol w:w="1560"/>
        <w:gridCol w:w="7902"/>
      </w:tblGrid>
      <w:tr w:rsidR="005D3888" w:rsidRPr="008F6049" w:rsidTr="009A7428">
        <w:tc>
          <w:tcPr>
            <w:tcW w:w="1560" w:type="dxa"/>
          </w:tcPr>
          <w:p w:rsidR="005D3888" w:rsidRPr="008F6049" w:rsidRDefault="005D3888" w:rsidP="00006FBF">
            <w:pPr>
              <w:spacing w:after="200"/>
            </w:pPr>
            <w:r w:rsidRPr="008F6049">
              <w:t>Mācību saturs</w:t>
            </w:r>
          </w:p>
        </w:tc>
        <w:tc>
          <w:tcPr>
            <w:tcW w:w="7902" w:type="dxa"/>
          </w:tcPr>
          <w:p w:rsidR="00A30832" w:rsidRPr="00E341E8" w:rsidRDefault="00A30832" w:rsidP="00745ADA">
            <w:pPr>
              <w:ind w:left="34"/>
              <w:jc w:val="both"/>
            </w:pPr>
            <w:r w:rsidRPr="00E341E8">
              <w:t xml:space="preserve">Plānojot mācību saturu un mācību metodes, skolotājiem ņemt vērā </w:t>
            </w:r>
            <w:r w:rsidR="00745ADA">
              <w:t>izglītojamo</w:t>
            </w:r>
            <w:r w:rsidRPr="00E341E8">
              <w:t xml:space="preserve"> vajadzības, paredzot mācību darba individualizāciju un diferenciāciju.</w:t>
            </w:r>
          </w:p>
          <w:p w:rsidR="005D3888" w:rsidRPr="008F6049" w:rsidRDefault="00A30832" w:rsidP="00745ADA">
            <w:pPr>
              <w:ind w:left="34"/>
              <w:jc w:val="both"/>
            </w:pPr>
            <w:r w:rsidRPr="00E341E8">
              <w:t>Veicināt dažādu mācību priekšmetu pedagogu sadarbību, plānojot mācību un audzināšanas darbu skolā.</w:t>
            </w:r>
          </w:p>
        </w:tc>
      </w:tr>
      <w:tr w:rsidR="005D3888" w:rsidRPr="008F6049" w:rsidTr="009A7428">
        <w:tc>
          <w:tcPr>
            <w:tcW w:w="1560" w:type="dxa"/>
          </w:tcPr>
          <w:p w:rsidR="005D3888" w:rsidRPr="008F6049" w:rsidRDefault="005D3888" w:rsidP="00006FBF">
            <w:pPr>
              <w:spacing w:after="200"/>
            </w:pPr>
            <w:r w:rsidRPr="008F6049">
              <w:t>Mācīšana un mācīšanās</w:t>
            </w:r>
          </w:p>
        </w:tc>
        <w:tc>
          <w:tcPr>
            <w:tcW w:w="7902" w:type="dxa"/>
          </w:tcPr>
          <w:p w:rsidR="00A30832" w:rsidRPr="0028579E" w:rsidRDefault="00A30832" w:rsidP="00006FBF">
            <w:pPr>
              <w:pStyle w:val="Bezatstarpm"/>
              <w:ind w:left="34"/>
              <w:jc w:val="both"/>
              <w:rPr>
                <w:rFonts w:ascii="Times New Roman" w:hAnsi="Times New Roman"/>
                <w:bCs/>
                <w:sz w:val="24"/>
                <w:szCs w:val="24"/>
              </w:rPr>
            </w:pPr>
            <w:r w:rsidRPr="0028579E">
              <w:rPr>
                <w:rFonts w:ascii="Times New Roman" w:hAnsi="Times New Roman"/>
                <w:bCs/>
                <w:sz w:val="24"/>
                <w:szCs w:val="24"/>
              </w:rPr>
              <w:t xml:space="preserve">Izmantot </w:t>
            </w:r>
            <w:r>
              <w:rPr>
                <w:rFonts w:ascii="Times New Roman" w:hAnsi="Times New Roman"/>
                <w:bCs/>
                <w:sz w:val="24"/>
                <w:szCs w:val="24"/>
              </w:rPr>
              <w:t>efektīvas</w:t>
            </w:r>
            <w:r w:rsidRPr="0028579E">
              <w:rPr>
                <w:rFonts w:ascii="Times New Roman" w:hAnsi="Times New Roman"/>
                <w:bCs/>
                <w:sz w:val="24"/>
                <w:szCs w:val="24"/>
              </w:rPr>
              <w:t xml:space="preserve"> mācību </w:t>
            </w:r>
            <w:r>
              <w:rPr>
                <w:rFonts w:ascii="Times New Roman" w:hAnsi="Times New Roman"/>
                <w:bCs/>
                <w:sz w:val="24"/>
                <w:szCs w:val="24"/>
              </w:rPr>
              <w:t xml:space="preserve">stundas </w:t>
            </w:r>
            <w:r w:rsidRPr="0028579E">
              <w:rPr>
                <w:rFonts w:ascii="Times New Roman" w:hAnsi="Times New Roman"/>
                <w:bCs/>
                <w:sz w:val="24"/>
                <w:szCs w:val="24"/>
              </w:rPr>
              <w:t>metodes, kuras nodrošina saikni ar reālo</w:t>
            </w:r>
            <w:r>
              <w:rPr>
                <w:rFonts w:ascii="Times New Roman" w:hAnsi="Times New Roman"/>
                <w:bCs/>
                <w:sz w:val="24"/>
                <w:szCs w:val="24"/>
              </w:rPr>
              <w:t xml:space="preserve"> </w:t>
            </w:r>
            <w:r w:rsidRPr="0028579E">
              <w:rPr>
                <w:rFonts w:ascii="Times New Roman" w:hAnsi="Times New Roman"/>
                <w:bCs/>
                <w:sz w:val="24"/>
                <w:szCs w:val="24"/>
              </w:rPr>
              <w:t>dzīvi un kompeten</w:t>
            </w:r>
            <w:r w:rsidR="00F92CDD">
              <w:rPr>
                <w:rFonts w:ascii="Times New Roman" w:hAnsi="Times New Roman"/>
                <w:bCs/>
                <w:sz w:val="24"/>
                <w:szCs w:val="24"/>
              </w:rPr>
              <w:t>ču pieeju izglītībā</w:t>
            </w:r>
            <w:r w:rsidRPr="0028579E">
              <w:rPr>
                <w:rFonts w:ascii="Times New Roman" w:hAnsi="Times New Roman"/>
                <w:bCs/>
                <w:sz w:val="24"/>
                <w:szCs w:val="24"/>
              </w:rPr>
              <w:t>.</w:t>
            </w:r>
          </w:p>
          <w:p w:rsidR="00A30832" w:rsidRPr="0028579E" w:rsidRDefault="00A30832" w:rsidP="00006FBF">
            <w:pPr>
              <w:pStyle w:val="Bezatstarpm"/>
              <w:ind w:left="34"/>
              <w:jc w:val="both"/>
              <w:rPr>
                <w:rFonts w:ascii="Times New Roman" w:hAnsi="Times New Roman"/>
                <w:bCs/>
                <w:sz w:val="24"/>
                <w:szCs w:val="24"/>
              </w:rPr>
            </w:pPr>
            <w:r w:rsidRPr="0028579E">
              <w:rPr>
                <w:rFonts w:ascii="Times New Roman" w:hAnsi="Times New Roman"/>
                <w:bCs/>
                <w:sz w:val="24"/>
                <w:szCs w:val="24"/>
              </w:rPr>
              <w:t xml:space="preserve">Turpināt darbu pie </w:t>
            </w:r>
            <w:r>
              <w:rPr>
                <w:rFonts w:ascii="Times New Roman" w:hAnsi="Times New Roman"/>
                <w:bCs/>
                <w:sz w:val="24"/>
                <w:szCs w:val="24"/>
              </w:rPr>
              <w:t xml:space="preserve">individuālas un </w:t>
            </w:r>
            <w:r w:rsidRPr="0028579E">
              <w:rPr>
                <w:rFonts w:ascii="Times New Roman" w:hAnsi="Times New Roman"/>
                <w:bCs/>
                <w:sz w:val="24"/>
                <w:szCs w:val="24"/>
              </w:rPr>
              <w:t xml:space="preserve">diferencētas pieejas </w:t>
            </w:r>
            <w:r>
              <w:rPr>
                <w:rFonts w:ascii="Times New Roman" w:hAnsi="Times New Roman"/>
                <w:bCs/>
                <w:sz w:val="24"/>
                <w:szCs w:val="24"/>
              </w:rPr>
              <w:t>izglītojam</w:t>
            </w:r>
            <w:r w:rsidRPr="0028579E">
              <w:rPr>
                <w:rFonts w:ascii="Times New Roman" w:hAnsi="Times New Roman"/>
                <w:bCs/>
                <w:sz w:val="24"/>
                <w:szCs w:val="24"/>
              </w:rPr>
              <w:t xml:space="preserve">iem </w:t>
            </w:r>
            <w:r>
              <w:rPr>
                <w:rFonts w:ascii="Times New Roman" w:hAnsi="Times New Roman"/>
                <w:bCs/>
                <w:sz w:val="24"/>
                <w:szCs w:val="24"/>
              </w:rPr>
              <w:t>mācību stundā.</w:t>
            </w:r>
          </w:p>
          <w:p w:rsidR="00F92CDD" w:rsidRPr="0028579E" w:rsidRDefault="00F92CDD" w:rsidP="00F92CDD">
            <w:pPr>
              <w:pStyle w:val="Bezatstarpm"/>
              <w:jc w:val="both"/>
              <w:rPr>
                <w:rFonts w:ascii="Times New Roman" w:hAnsi="Times New Roman"/>
                <w:bCs/>
                <w:sz w:val="24"/>
                <w:szCs w:val="24"/>
              </w:rPr>
            </w:pPr>
            <w:r>
              <w:rPr>
                <w:rFonts w:ascii="Times New Roman" w:hAnsi="Times New Roman"/>
                <w:bCs/>
                <w:sz w:val="24"/>
                <w:szCs w:val="24"/>
              </w:rPr>
              <w:t>Nodrošināt izglītojamo izaugsmes dinamiku</w:t>
            </w:r>
            <w:r w:rsidRPr="0028579E">
              <w:rPr>
                <w:rFonts w:ascii="Times New Roman" w:hAnsi="Times New Roman"/>
                <w:bCs/>
                <w:sz w:val="24"/>
                <w:szCs w:val="24"/>
              </w:rPr>
              <w:t xml:space="preserve"> mācību </w:t>
            </w:r>
            <w:r>
              <w:rPr>
                <w:rFonts w:ascii="Times New Roman" w:hAnsi="Times New Roman"/>
                <w:bCs/>
                <w:sz w:val="24"/>
                <w:szCs w:val="24"/>
              </w:rPr>
              <w:t>priekšmetos.</w:t>
            </w:r>
          </w:p>
          <w:p w:rsidR="00A30832" w:rsidRDefault="00A30832" w:rsidP="00006FBF">
            <w:pPr>
              <w:pStyle w:val="Bezatstarpm"/>
              <w:ind w:left="34"/>
              <w:jc w:val="both"/>
              <w:rPr>
                <w:rFonts w:ascii="Times New Roman" w:hAnsi="Times New Roman"/>
                <w:bCs/>
                <w:sz w:val="24"/>
                <w:szCs w:val="24"/>
              </w:rPr>
            </w:pPr>
            <w:r w:rsidRPr="0028579E">
              <w:rPr>
                <w:rFonts w:ascii="Times New Roman" w:hAnsi="Times New Roman"/>
                <w:bCs/>
                <w:sz w:val="24"/>
                <w:szCs w:val="24"/>
              </w:rPr>
              <w:t>Pedagogiem sadarboties metodisko komisiju ietvaros</w:t>
            </w:r>
            <w:r>
              <w:rPr>
                <w:rFonts w:ascii="Times New Roman" w:hAnsi="Times New Roman"/>
                <w:bCs/>
                <w:sz w:val="24"/>
                <w:szCs w:val="24"/>
              </w:rPr>
              <w:t>, sadarbības un mācīšanās grupās</w:t>
            </w:r>
            <w:r w:rsidRPr="0028579E">
              <w:rPr>
                <w:rFonts w:ascii="Times New Roman" w:hAnsi="Times New Roman"/>
                <w:bCs/>
                <w:sz w:val="24"/>
                <w:szCs w:val="24"/>
              </w:rPr>
              <w:t>.</w:t>
            </w:r>
          </w:p>
          <w:p w:rsidR="00735C6E" w:rsidRDefault="00735C6E" w:rsidP="00006FBF">
            <w:pPr>
              <w:pStyle w:val="Bezatstarpm"/>
              <w:ind w:left="34"/>
              <w:jc w:val="both"/>
              <w:rPr>
                <w:rFonts w:ascii="Times New Roman" w:hAnsi="Times New Roman"/>
                <w:bCs/>
                <w:sz w:val="24"/>
                <w:szCs w:val="24"/>
              </w:rPr>
            </w:pPr>
            <w:r w:rsidRPr="008F6049">
              <w:rPr>
                <w:rFonts w:ascii="Times New Roman" w:hAnsi="Times New Roman"/>
                <w:bCs/>
                <w:sz w:val="24"/>
                <w:szCs w:val="24"/>
              </w:rPr>
              <w:t xml:space="preserve">Veicināt mācību motivācijas paaugstināšanos </w:t>
            </w:r>
            <w:r>
              <w:rPr>
                <w:rFonts w:ascii="Times New Roman" w:hAnsi="Times New Roman"/>
                <w:bCs/>
                <w:sz w:val="24"/>
                <w:szCs w:val="24"/>
              </w:rPr>
              <w:t>izglītojamajos</w:t>
            </w:r>
            <w:r w:rsidRPr="008F6049">
              <w:rPr>
                <w:rFonts w:ascii="Times New Roman" w:hAnsi="Times New Roman"/>
                <w:bCs/>
                <w:sz w:val="24"/>
                <w:szCs w:val="24"/>
              </w:rPr>
              <w:t>, atb</w:t>
            </w:r>
            <w:r w:rsidR="00F92CDD">
              <w:rPr>
                <w:rFonts w:ascii="Times New Roman" w:hAnsi="Times New Roman"/>
                <w:bCs/>
                <w:sz w:val="24"/>
                <w:szCs w:val="24"/>
              </w:rPr>
              <w:t>alstot viņu izaugsmi un spējas</w:t>
            </w:r>
            <w:r w:rsidRPr="008F6049">
              <w:rPr>
                <w:rFonts w:ascii="Times New Roman" w:hAnsi="Times New Roman"/>
                <w:bCs/>
                <w:sz w:val="24"/>
                <w:szCs w:val="24"/>
              </w:rPr>
              <w:t>.</w:t>
            </w:r>
          </w:p>
          <w:p w:rsidR="00735C6E" w:rsidRDefault="00735C6E" w:rsidP="00006FBF">
            <w:pPr>
              <w:pStyle w:val="Bezatstarpm"/>
              <w:ind w:left="34"/>
              <w:jc w:val="both"/>
              <w:rPr>
                <w:rFonts w:ascii="Times New Roman" w:hAnsi="Times New Roman"/>
                <w:bCs/>
                <w:sz w:val="24"/>
                <w:szCs w:val="24"/>
              </w:rPr>
            </w:pPr>
            <w:r>
              <w:rPr>
                <w:rFonts w:ascii="Times New Roman" w:hAnsi="Times New Roman"/>
                <w:bCs/>
                <w:sz w:val="24"/>
                <w:szCs w:val="24"/>
              </w:rPr>
              <w:t xml:space="preserve">Pilnveidot mācību procesu, lai izglītojamie attīstītu prasmes sadarboties, vērtēt savu un </w:t>
            </w:r>
            <w:proofErr w:type="spellStart"/>
            <w:r>
              <w:rPr>
                <w:rFonts w:ascii="Times New Roman" w:hAnsi="Times New Roman"/>
                <w:bCs/>
                <w:sz w:val="24"/>
                <w:szCs w:val="24"/>
              </w:rPr>
              <w:t>klasesbiedru</w:t>
            </w:r>
            <w:proofErr w:type="spellEnd"/>
            <w:r>
              <w:rPr>
                <w:rFonts w:ascii="Times New Roman" w:hAnsi="Times New Roman"/>
                <w:bCs/>
                <w:sz w:val="24"/>
                <w:szCs w:val="24"/>
              </w:rPr>
              <w:t xml:space="preserve"> sniegumu.</w:t>
            </w:r>
          </w:p>
          <w:p w:rsidR="007A4D8A" w:rsidRDefault="00735C6E" w:rsidP="00006FBF">
            <w:pPr>
              <w:pStyle w:val="Bezatstarpm"/>
              <w:ind w:left="34"/>
              <w:jc w:val="both"/>
              <w:rPr>
                <w:rFonts w:ascii="Times New Roman" w:hAnsi="Times New Roman"/>
                <w:bCs/>
                <w:sz w:val="24"/>
                <w:szCs w:val="24"/>
              </w:rPr>
            </w:pPr>
            <w:r>
              <w:rPr>
                <w:rFonts w:ascii="Times New Roman" w:hAnsi="Times New Roman"/>
                <w:bCs/>
                <w:sz w:val="24"/>
                <w:szCs w:val="24"/>
              </w:rPr>
              <w:t>At</w:t>
            </w:r>
            <w:r w:rsidR="00786DA6">
              <w:rPr>
                <w:rFonts w:ascii="Times New Roman" w:hAnsi="Times New Roman"/>
                <w:bCs/>
                <w:sz w:val="24"/>
                <w:szCs w:val="24"/>
              </w:rPr>
              <w:t xml:space="preserve">tīstīt izglītojamajiem </w:t>
            </w:r>
            <w:proofErr w:type="spellStart"/>
            <w:r w:rsidR="00786DA6">
              <w:rPr>
                <w:rFonts w:ascii="Times New Roman" w:hAnsi="Times New Roman"/>
                <w:bCs/>
                <w:sz w:val="24"/>
                <w:szCs w:val="24"/>
              </w:rPr>
              <w:t>paš</w:t>
            </w:r>
            <w:r>
              <w:rPr>
                <w:rFonts w:ascii="Times New Roman" w:hAnsi="Times New Roman"/>
                <w:bCs/>
                <w:sz w:val="24"/>
                <w:szCs w:val="24"/>
              </w:rPr>
              <w:t>vadīt</w:t>
            </w:r>
            <w:r w:rsidR="00786DA6">
              <w:rPr>
                <w:rFonts w:ascii="Times New Roman" w:hAnsi="Times New Roman"/>
                <w:bCs/>
                <w:sz w:val="24"/>
                <w:szCs w:val="24"/>
              </w:rPr>
              <w:t>as</w:t>
            </w:r>
            <w:proofErr w:type="spellEnd"/>
            <w:r>
              <w:rPr>
                <w:rFonts w:ascii="Times New Roman" w:hAnsi="Times New Roman"/>
                <w:bCs/>
                <w:sz w:val="24"/>
                <w:szCs w:val="24"/>
              </w:rPr>
              <w:t xml:space="preserve"> </w:t>
            </w:r>
            <w:r w:rsidR="00786DA6">
              <w:rPr>
                <w:rFonts w:ascii="Times New Roman" w:hAnsi="Times New Roman"/>
                <w:bCs/>
                <w:sz w:val="24"/>
                <w:szCs w:val="24"/>
              </w:rPr>
              <w:t>mācīšanās prasmes</w:t>
            </w:r>
            <w:r>
              <w:rPr>
                <w:rFonts w:ascii="Times New Roman" w:hAnsi="Times New Roman"/>
                <w:bCs/>
                <w:sz w:val="24"/>
                <w:szCs w:val="24"/>
              </w:rPr>
              <w:t>.</w:t>
            </w:r>
          </w:p>
          <w:p w:rsidR="00F92CDD" w:rsidRPr="005071AD" w:rsidRDefault="00F92CDD" w:rsidP="00F92CDD">
            <w:pPr>
              <w:pStyle w:val="Bezatstarpm"/>
              <w:tabs>
                <w:tab w:val="left" w:pos="1005"/>
              </w:tabs>
              <w:ind w:firstLine="33"/>
              <w:jc w:val="both"/>
              <w:rPr>
                <w:rFonts w:ascii="Times New Roman" w:hAnsi="Times New Roman"/>
                <w:bCs/>
                <w:sz w:val="24"/>
                <w:szCs w:val="24"/>
              </w:rPr>
            </w:pPr>
            <w:r>
              <w:rPr>
                <w:rFonts w:ascii="Times New Roman" w:hAnsi="Times New Roman"/>
                <w:bCs/>
                <w:sz w:val="24"/>
                <w:szCs w:val="24"/>
              </w:rPr>
              <w:t>Skaidrot izglītojamajiem un viņu vecākiem atšķirības starp kārtējiem (</w:t>
            </w:r>
            <w:proofErr w:type="spellStart"/>
            <w:r>
              <w:rPr>
                <w:rFonts w:ascii="Times New Roman" w:hAnsi="Times New Roman"/>
                <w:bCs/>
                <w:sz w:val="24"/>
                <w:szCs w:val="24"/>
              </w:rPr>
              <w:t>formatīvās</w:t>
            </w:r>
            <w:proofErr w:type="spellEnd"/>
            <w:r>
              <w:rPr>
                <w:rFonts w:ascii="Times New Roman" w:hAnsi="Times New Roman"/>
                <w:bCs/>
                <w:sz w:val="24"/>
                <w:szCs w:val="24"/>
              </w:rPr>
              <w:t xml:space="preserve"> vērtēšanas) un mācību tēmas  noslēguma (</w:t>
            </w:r>
            <w:proofErr w:type="spellStart"/>
            <w:r>
              <w:rPr>
                <w:rFonts w:ascii="Times New Roman" w:hAnsi="Times New Roman"/>
                <w:bCs/>
                <w:sz w:val="24"/>
                <w:szCs w:val="24"/>
              </w:rPr>
              <w:t>summatīvās</w:t>
            </w:r>
            <w:proofErr w:type="spellEnd"/>
            <w:r>
              <w:rPr>
                <w:rFonts w:ascii="Times New Roman" w:hAnsi="Times New Roman"/>
                <w:bCs/>
                <w:sz w:val="24"/>
                <w:szCs w:val="24"/>
              </w:rPr>
              <w:t xml:space="preserve"> vērtēšanas) pārbaudes darbiem.</w:t>
            </w:r>
          </w:p>
          <w:p w:rsidR="00735C6E" w:rsidRPr="007A4D8A" w:rsidRDefault="00735C6E" w:rsidP="00006FBF">
            <w:pPr>
              <w:pStyle w:val="Bezatstarpm"/>
              <w:ind w:left="34"/>
              <w:jc w:val="both"/>
              <w:rPr>
                <w:rFonts w:ascii="Times New Roman" w:hAnsi="Times New Roman"/>
                <w:bCs/>
                <w:sz w:val="24"/>
                <w:szCs w:val="24"/>
              </w:rPr>
            </w:pPr>
            <w:r w:rsidRPr="0028579E">
              <w:rPr>
                <w:rFonts w:ascii="Times New Roman" w:hAnsi="Times New Roman"/>
                <w:bCs/>
                <w:sz w:val="24"/>
                <w:szCs w:val="24"/>
              </w:rPr>
              <w:t xml:space="preserve">Izstrādāt un ieviest mājas darbu </w:t>
            </w:r>
            <w:r>
              <w:rPr>
                <w:rFonts w:ascii="Times New Roman" w:hAnsi="Times New Roman"/>
                <w:bCs/>
                <w:sz w:val="24"/>
                <w:szCs w:val="24"/>
              </w:rPr>
              <w:t xml:space="preserve">uzdošanas un vērtēšanas kārtību. </w:t>
            </w:r>
          </w:p>
        </w:tc>
      </w:tr>
      <w:tr w:rsidR="005D3888" w:rsidRPr="008F6049" w:rsidTr="009A7428">
        <w:tc>
          <w:tcPr>
            <w:tcW w:w="1560" w:type="dxa"/>
          </w:tcPr>
          <w:p w:rsidR="005D3888" w:rsidRPr="008F6049" w:rsidRDefault="005D3888" w:rsidP="00006FBF">
            <w:pPr>
              <w:spacing w:after="200"/>
            </w:pPr>
            <w:r w:rsidRPr="008F6049">
              <w:t>Izglītojamo sasniegumi</w:t>
            </w:r>
          </w:p>
        </w:tc>
        <w:tc>
          <w:tcPr>
            <w:tcW w:w="7902" w:type="dxa"/>
          </w:tcPr>
          <w:p w:rsidR="00CA107D" w:rsidRPr="005F55B3" w:rsidRDefault="00CA107D" w:rsidP="00CA107D">
            <w:pPr>
              <w:ind w:right="43"/>
              <w:jc w:val="both"/>
            </w:pPr>
            <w:r w:rsidRPr="005F55B3">
              <w:t>Pilnveidot izglītojamo mācību sasniegumu vērtēšanas kārtību.</w:t>
            </w:r>
          </w:p>
          <w:p w:rsidR="00CA107D" w:rsidRPr="005F55B3" w:rsidRDefault="00CA107D" w:rsidP="00CA107D">
            <w:pPr>
              <w:ind w:right="43"/>
              <w:jc w:val="both"/>
            </w:pPr>
            <w:r w:rsidRPr="005F55B3">
              <w:t xml:space="preserve">Dažādot mācību metodes darbā ar talantīgajiem izglītojamajiem un ar tiem, kuriem speciālists ir sniedzis atzinumu par  mācīšanās traucējumu pazīmēm. </w:t>
            </w:r>
          </w:p>
          <w:p w:rsidR="005D3888" w:rsidRPr="00CA107D" w:rsidRDefault="00CA107D" w:rsidP="00F92CDD">
            <w:pPr>
              <w:ind w:right="43"/>
              <w:jc w:val="both"/>
            </w:pPr>
            <w:r w:rsidRPr="005F55B3">
              <w:t xml:space="preserve">Izstrādāt un realizēt priekšlikumus </w:t>
            </w:r>
            <w:r w:rsidR="00F92CDD">
              <w:t>valsts pārbaudes darbu</w:t>
            </w:r>
            <w:r w:rsidRPr="005F55B3">
              <w:t xml:space="preserve"> </w:t>
            </w:r>
            <w:r w:rsidR="00F92CDD" w:rsidRPr="005F55B3">
              <w:t>r</w:t>
            </w:r>
            <w:r w:rsidR="00F92CDD">
              <w:t>ezultātu</w:t>
            </w:r>
            <w:r w:rsidR="00F92CDD" w:rsidRPr="005F55B3">
              <w:t xml:space="preserve"> </w:t>
            </w:r>
            <w:r w:rsidRPr="005F55B3">
              <w:t>uzlabošanai.</w:t>
            </w:r>
          </w:p>
        </w:tc>
      </w:tr>
      <w:tr w:rsidR="005D3888" w:rsidRPr="008F6049" w:rsidTr="009A7428">
        <w:tc>
          <w:tcPr>
            <w:tcW w:w="1560" w:type="dxa"/>
          </w:tcPr>
          <w:p w:rsidR="005D3888" w:rsidRPr="009A7428" w:rsidRDefault="00581240" w:rsidP="00006FBF">
            <w:pPr>
              <w:spacing w:after="200"/>
              <w:ind w:right="-108"/>
            </w:pPr>
            <w:r w:rsidRPr="009A7428">
              <w:t>Atbalsts izglītojam</w:t>
            </w:r>
            <w:r w:rsidR="005D3888" w:rsidRPr="009A7428">
              <w:t>iem</w:t>
            </w:r>
          </w:p>
        </w:tc>
        <w:tc>
          <w:tcPr>
            <w:tcW w:w="7902" w:type="dxa"/>
          </w:tcPr>
          <w:p w:rsidR="00735C6E" w:rsidRPr="008024FC" w:rsidRDefault="00F87DEB" w:rsidP="00006FBF">
            <w:pPr>
              <w:jc w:val="both"/>
            </w:pPr>
            <w:r>
              <w:t xml:space="preserve">Iesaistīšanās projektā </w:t>
            </w:r>
            <w:r w:rsidR="00735C6E" w:rsidRPr="008024FC">
              <w:t>„Atbalsts priekšlaicīgas mācību pārtraukšanas samazināšanai”.</w:t>
            </w:r>
          </w:p>
          <w:p w:rsidR="00735C6E" w:rsidRDefault="00735C6E" w:rsidP="00006FBF">
            <w:pPr>
              <w:jc w:val="both"/>
            </w:pPr>
            <w:r w:rsidRPr="008024FC">
              <w:t xml:space="preserve">Veicināt </w:t>
            </w:r>
            <w:r>
              <w:t xml:space="preserve">izglītojamajos </w:t>
            </w:r>
            <w:r w:rsidRPr="008024FC">
              <w:t xml:space="preserve">izpratni par jautājumiem, kas saistīti ar </w:t>
            </w:r>
            <w:r>
              <w:t xml:space="preserve">izglītojamo </w:t>
            </w:r>
            <w:r w:rsidRPr="008024FC">
              <w:t>drošību</w:t>
            </w:r>
            <w:r>
              <w:t xml:space="preserve"> un veselību</w:t>
            </w:r>
            <w:r w:rsidRPr="008024FC">
              <w:t>.</w:t>
            </w:r>
          </w:p>
          <w:p w:rsidR="00735C6E" w:rsidRDefault="00735C6E" w:rsidP="00006FBF">
            <w:pPr>
              <w:ind w:left="34"/>
              <w:jc w:val="both"/>
            </w:pPr>
            <w:r w:rsidRPr="002A71DE">
              <w:t>Se</w:t>
            </w:r>
            <w:r>
              <w:t>kmēt Skolas tēla popularizēšanu, iesaistot izglītojamos un vecākus.</w:t>
            </w:r>
          </w:p>
          <w:p w:rsidR="00735C6E" w:rsidRPr="002A71DE" w:rsidRDefault="00735C6E" w:rsidP="00006FBF">
            <w:pPr>
              <w:ind w:left="34"/>
              <w:jc w:val="both"/>
            </w:pPr>
            <w:r>
              <w:t>Aktivizēt klases audzinātāja darbību izglītojamā</w:t>
            </w:r>
            <w:r w:rsidRPr="002A71DE">
              <w:t xml:space="preserve"> </w:t>
            </w:r>
            <w:r>
              <w:t>personības izpētē.</w:t>
            </w:r>
          </w:p>
          <w:p w:rsidR="00735C6E" w:rsidRDefault="00735C6E" w:rsidP="00006FBF">
            <w:pPr>
              <w:ind w:left="34"/>
              <w:jc w:val="both"/>
            </w:pPr>
            <w:r>
              <w:t xml:space="preserve">Turpināt pilnveidot karjeras atbalstu Skolā, sadarbībā ar klašu audzinātājiem un mācību priekšmetu skolotājiem. </w:t>
            </w:r>
          </w:p>
          <w:p w:rsidR="00735C6E" w:rsidRDefault="00735C6E" w:rsidP="00006FBF">
            <w:pPr>
              <w:ind w:left="34"/>
              <w:jc w:val="both"/>
            </w:pPr>
            <w:r>
              <w:t>Turpināt organizēt karjeras atbalsta pasākumus visām 1.-12.klašu grupām.</w:t>
            </w:r>
          </w:p>
          <w:p w:rsidR="00735C6E" w:rsidRDefault="00735C6E" w:rsidP="00006FBF">
            <w:pPr>
              <w:ind w:left="34"/>
              <w:jc w:val="both"/>
            </w:pPr>
            <w:r>
              <w:t>Rast iespējas izglītojamo karjeras individuālām konsultācijām.</w:t>
            </w:r>
          </w:p>
          <w:p w:rsidR="00735C6E" w:rsidRDefault="00735C6E" w:rsidP="00006FBF">
            <w:pPr>
              <w:ind w:left="34"/>
              <w:jc w:val="both"/>
            </w:pPr>
            <w:proofErr w:type="spellStart"/>
            <w:r>
              <w:t>Semēt</w:t>
            </w:r>
            <w:proofErr w:type="spellEnd"/>
            <w:r>
              <w:t xml:space="preserve"> talantīgo izglītojamo</w:t>
            </w:r>
            <w:r w:rsidRPr="002A71DE">
              <w:t xml:space="preserve"> </w:t>
            </w:r>
            <w:r>
              <w:t>sagatavošanu mācību priekšmetu olimpiādēm un konkursiem.</w:t>
            </w:r>
          </w:p>
          <w:p w:rsidR="00397FEE" w:rsidRDefault="00397FEE" w:rsidP="00006FBF">
            <w:pPr>
              <w:ind w:left="900" w:hanging="867"/>
            </w:pPr>
            <w:r>
              <w:t>Veicināt izglītojamo</w:t>
            </w:r>
            <w:r w:rsidRPr="002A71DE">
              <w:t xml:space="preserve"> </w:t>
            </w:r>
            <w:r>
              <w:t>savlaicīgu un regulāru</w:t>
            </w:r>
            <w:r w:rsidRPr="008024FC">
              <w:t xml:space="preserve"> kon</w:t>
            </w:r>
            <w:r>
              <w:t>sultāciju apmeklēšanu.</w:t>
            </w:r>
          </w:p>
          <w:p w:rsidR="00F92CDD" w:rsidRDefault="00F92CDD" w:rsidP="00F92CDD">
            <w:pPr>
              <w:ind w:firstLine="33"/>
              <w:jc w:val="both"/>
            </w:pPr>
            <w:r>
              <w:t>Palielināt pedagogu sadarbību, nodrošinot mācību darba diferenciāciju atbilstoši izglītojamo</w:t>
            </w:r>
            <w:r w:rsidRPr="002A71DE">
              <w:t xml:space="preserve"> </w:t>
            </w:r>
            <w:r>
              <w:t>spējām.</w:t>
            </w:r>
          </w:p>
          <w:p w:rsidR="00DD5D2E" w:rsidRPr="008024FC" w:rsidRDefault="00DD5D2E" w:rsidP="00DD5D2E">
            <w:pPr>
              <w:jc w:val="both"/>
            </w:pPr>
            <w:r w:rsidRPr="008024FC">
              <w:t>Ie</w:t>
            </w:r>
            <w:r>
              <w:t xml:space="preserve">pazīties ar citu skolu pieredzi, darbam ar izglītojamiem, kuri apgūst speciālās programmas. </w:t>
            </w:r>
          </w:p>
          <w:p w:rsidR="00DD5D2E" w:rsidRPr="008024FC" w:rsidRDefault="00DD5D2E" w:rsidP="00DD5D2E">
            <w:pPr>
              <w:jc w:val="both"/>
            </w:pPr>
            <w:r w:rsidRPr="008024FC">
              <w:t>Peda</w:t>
            </w:r>
            <w:r>
              <w:t xml:space="preserve">gogiem veidot mācību materiālus darbam ar speciālo programmu izglītojamiem. </w:t>
            </w:r>
          </w:p>
          <w:p w:rsidR="00735C6E" w:rsidRPr="008024FC" w:rsidRDefault="00735C6E" w:rsidP="00DD5D2E">
            <w:pPr>
              <w:rPr>
                <w:lang w:eastAsia="en-US"/>
              </w:rPr>
            </w:pPr>
            <w:r w:rsidRPr="008024FC">
              <w:rPr>
                <w:lang w:eastAsia="en-US"/>
              </w:rPr>
              <w:t>Sadarbības formu pilnveidošana darbam ar ģimeni.</w:t>
            </w:r>
          </w:p>
          <w:p w:rsidR="005D3888" w:rsidRPr="008F6049" w:rsidRDefault="00735C6E" w:rsidP="00DD5D2E">
            <w:pPr>
              <w:rPr>
                <w:lang w:eastAsia="en-US"/>
              </w:rPr>
            </w:pPr>
            <w:r w:rsidRPr="008024FC">
              <w:rPr>
                <w:lang w:eastAsia="en-US"/>
              </w:rPr>
              <w:t>Attīstīt</w:t>
            </w:r>
            <w:r>
              <w:rPr>
                <w:lang w:eastAsia="en-US"/>
              </w:rPr>
              <w:t xml:space="preserve"> vecāku pedagoģisko kompetenci.</w:t>
            </w:r>
          </w:p>
        </w:tc>
      </w:tr>
      <w:tr w:rsidR="005D3888" w:rsidRPr="008F6049" w:rsidTr="009A7428">
        <w:tc>
          <w:tcPr>
            <w:tcW w:w="1560" w:type="dxa"/>
          </w:tcPr>
          <w:p w:rsidR="005D3888" w:rsidRPr="008F6049" w:rsidRDefault="005D3888" w:rsidP="00006FBF">
            <w:pPr>
              <w:spacing w:after="200"/>
            </w:pPr>
            <w:r w:rsidRPr="008F6049">
              <w:t>Iestādes vide</w:t>
            </w:r>
          </w:p>
        </w:tc>
        <w:tc>
          <w:tcPr>
            <w:tcW w:w="7902" w:type="dxa"/>
          </w:tcPr>
          <w:p w:rsidR="009A7428" w:rsidRDefault="009A7428" w:rsidP="00006FBF">
            <w:pPr>
              <w:ind w:left="33"/>
              <w:jc w:val="both"/>
              <w:rPr>
                <w:color w:val="000000" w:themeColor="text1"/>
                <w:lang w:eastAsia="en-US"/>
              </w:rPr>
            </w:pPr>
            <w:r w:rsidRPr="008024FC">
              <w:rPr>
                <w:color w:val="000000" w:themeColor="text1"/>
                <w:lang w:eastAsia="en-US"/>
              </w:rPr>
              <w:t>Veicināt sadarbību ar vecākiem.</w:t>
            </w:r>
          </w:p>
          <w:p w:rsidR="009A7428" w:rsidRDefault="009A7428" w:rsidP="00006FBF">
            <w:pPr>
              <w:ind w:left="33"/>
              <w:jc w:val="both"/>
              <w:rPr>
                <w:color w:val="000000" w:themeColor="text1"/>
                <w:lang w:eastAsia="en-US"/>
              </w:rPr>
            </w:pPr>
            <w:r w:rsidRPr="008024FC">
              <w:rPr>
                <w:color w:val="000000" w:themeColor="text1"/>
              </w:rPr>
              <w:t>Turpināt informēt vecāk</w:t>
            </w:r>
            <w:r>
              <w:rPr>
                <w:color w:val="000000" w:themeColor="text1"/>
              </w:rPr>
              <w:t>us un sabiedrību par notiekošo S</w:t>
            </w:r>
            <w:r w:rsidRPr="008024FC">
              <w:rPr>
                <w:color w:val="000000" w:themeColor="text1"/>
              </w:rPr>
              <w:t xml:space="preserve">kolā. </w:t>
            </w:r>
          </w:p>
          <w:p w:rsidR="009A7428" w:rsidRDefault="009A7428" w:rsidP="00006FBF">
            <w:pPr>
              <w:ind w:left="33"/>
              <w:jc w:val="both"/>
            </w:pPr>
            <w:r>
              <w:t>Pilnveidot mācību vidi kvalitatīva izglītības procesa nodrošināšanai, atjaunojot klašu telpas un mācību kabinetus.</w:t>
            </w:r>
          </w:p>
          <w:p w:rsidR="005D3888" w:rsidRPr="008F6049" w:rsidRDefault="009A7428" w:rsidP="00006FBF">
            <w:pPr>
              <w:ind w:left="33"/>
              <w:jc w:val="both"/>
            </w:pPr>
            <w:r w:rsidRPr="00DF7D54">
              <w:lastRenderedPageBreak/>
              <w:t>Turpināt telpu renovēšanas un teritorijas labiekārtošanas darbus</w:t>
            </w:r>
            <w:r>
              <w:t xml:space="preserve">.           </w:t>
            </w:r>
          </w:p>
        </w:tc>
      </w:tr>
      <w:tr w:rsidR="005D3888" w:rsidRPr="008F6049" w:rsidTr="009A7428">
        <w:tc>
          <w:tcPr>
            <w:tcW w:w="1560" w:type="dxa"/>
          </w:tcPr>
          <w:p w:rsidR="005D3888" w:rsidRPr="008F6049" w:rsidRDefault="005D3888" w:rsidP="00006FBF">
            <w:pPr>
              <w:spacing w:after="200"/>
            </w:pPr>
            <w:r>
              <w:lastRenderedPageBreak/>
              <w:br w:type="page"/>
            </w:r>
            <w:r w:rsidRPr="008F6049">
              <w:t>Iestādes resursi</w:t>
            </w:r>
          </w:p>
        </w:tc>
        <w:tc>
          <w:tcPr>
            <w:tcW w:w="7902" w:type="dxa"/>
          </w:tcPr>
          <w:p w:rsidR="009A7428" w:rsidRPr="00DF7D54" w:rsidRDefault="009A7428" w:rsidP="00006FBF">
            <w:pPr>
              <w:ind w:left="33"/>
              <w:jc w:val="both"/>
            </w:pPr>
            <w:r w:rsidRPr="00DF7D54">
              <w:t>Pap</w:t>
            </w:r>
            <w:r w:rsidR="00745ADA">
              <w:t>ildināt materiāli tehnisko bāzi mācību priekšmetu kabinetos.</w:t>
            </w:r>
          </w:p>
          <w:p w:rsidR="009A7428" w:rsidRPr="00DF7D54" w:rsidRDefault="009A7428" w:rsidP="00006FBF">
            <w:pPr>
              <w:ind w:left="33"/>
              <w:jc w:val="both"/>
            </w:pPr>
            <w:r w:rsidRPr="00DF7D54">
              <w:t>Skolēnu atpūtas zonas pilnveide.</w:t>
            </w:r>
          </w:p>
          <w:p w:rsidR="009A7428" w:rsidRPr="00DF7D54" w:rsidRDefault="009A7428" w:rsidP="00006FBF">
            <w:pPr>
              <w:ind w:left="33"/>
              <w:jc w:val="both"/>
            </w:pPr>
            <w:r>
              <w:t>Turpināt iesākto darbu pie S</w:t>
            </w:r>
            <w:r w:rsidRPr="00DF7D54">
              <w:t xml:space="preserve">kolas muzeja </w:t>
            </w:r>
            <w:r>
              <w:t>pilnvei</w:t>
            </w:r>
            <w:r w:rsidRPr="00DF7D54">
              <w:t>des.</w:t>
            </w:r>
          </w:p>
          <w:p w:rsidR="009A7428" w:rsidRPr="00DF7D54" w:rsidRDefault="009A7428" w:rsidP="00006FBF">
            <w:pPr>
              <w:ind w:left="33"/>
              <w:jc w:val="both"/>
            </w:pPr>
            <w:r>
              <w:t xml:space="preserve">Jaunu skolotāju piesaiste </w:t>
            </w:r>
            <w:r w:rsidR="00DD5D2E">
              <w:t xml:space="preserve">darbam </w:t>
            </w:r>
            <w:r>
              <w:t>S</w:t>
            </w:r>
            <w:r w:rsidR="00DD5D2E">
              <w:t>kolā</w:t>
            </w:r>
            <w:r w:rsidRPr="00DF7D54">
              <w:t>.</w:t>
            </w:r>
          </w:p>
          <w:p w:rsidR="005D3888" w:rsidRPr="008F6049" w:rsidRDefault="009A7428" w:rsidP="00006FBF">
            <w:pPr>
              <w:ind w:left="33"/>
              <w:jc w:val="both"/>
            </w:pPr>
            <w:r w:rsidRPr="00DF7D54">
              <w:t>Pedagogu profesionālās izaugsmes turpināšana</w:t>
            </w:r>
            <w:r>
              <w:t>.</w:t>
            </w:r>
          </w:p>
        </w:tc>
      </w:tr>
      <w:tr w:rsidR="005D3888" w:rsidRPr="008F6049" w:rsidTr="009A7428">
        <w:tc>
          <w:tcPr>
            <w:tcW w:w="1560" w:type="dxa"/>
          </w:tcPr>
          <w:p w:rsidR="005D3888" w:rsidRPr="009A7428" w:rsidRDefault="009A7428" w:rsidP="00006FBF">
            <w:pPr>
              <w:spacing w:after="200"/>
              <w:ind w:right="-108"/>
            </w:pPr>
            <w:r w:rsidRPr="009A7428">
              <w:t>Iestādes darba organizācija</w:t>
            </w:r>
            <w:r w:rsidR="005D3888" w:rsidRPr="009A7428">
              <w:t>, vadība un kvalitātes nodrošināšana</w:t>
            </w:r>
          </w:p>
        </w:tc>
        <w:tc>
          <w:tcPr>
            <w:tcW w:w="7902" w:type="dxa"/>
          </w:tcPr>
          <w:p w:rsidR="009A7428" w:rsidRDefault="009A7428" w:rsidP="00006FBF">
            <w:pPr>
              <w:ind w:left="33"/>
              <w:jc w:val="both"/>
            </w:pPr>
            <w:r w:rsidRPr="00DF7D54">
              <w:t>Pilnveidot metodisko komisiju darbu, sistemātiski analizējot iesniegto priekšlikumu izpildi un ieguldījumu izglītības kvalitātes uzlabošanā.</w:t>
            </w:r>
          </w:p>
          <w:p w:rsidR="009A7428" w:rsidRPr="00DF7D54" w:rsidRDefault="009A7428" w:rsidP="00006FBF">
            <w:pPr>
              <w:ind w:left="33"/>
              <w:jc w:val="both"/>
              <w:rPr>
                <w:color w:val="000000" w:themeColor="text1"/>
              </w:rPr>
            </w:pPr>
            <w:r w:rsidRPr="00DF7D54">
              <w:rPr>
                <w:color w:val="000000" w:themeColor="text1"/>
              </w:rPr>
              <w:t>Palielināt vecāku lomu Skolas darba plānošanā un analīzē.</w:t>
            </w:r>
          </w:p>
          <w:p w:rsidR="005D3888" w:rsidRDefault="009A7428" w:rsidP="00006FBF">
            <w:pPr>
              <w:pStyle w:val="Sarakstarindkopa"/>
              <w:ind w:left="33"/>
              <w:jc w:val="both"/>
              <w:rPr>
                <w:color w:val="000000" w:themeColor="text1"/>
                <w:lang w:eastAsia="en-US"/>
              </w:rPr>
            </w:pPr>
            <w:r w:rsidRPr="00DF7D54">
              <w:rPr>
                <w:color w:val="000000" w:themeColor="text1"/>
                <w:lang w:eastAsia="en-US"/>
              </w:rPr>
              <w:t>Veicināt visu darbinieku</w:t>
            </w:r>
            <w:r>
              <w:rPr>
                <w:color w:val="000000" w:themeColor="text1"/>
                <w:lang w:eastAsia="en-US"/>
              </w:rPr>
              <w:t xml:space="preserve"> informētību un ieinteresētību</w:t>
            </w:r>
            <w:r w:rsidRPr="00DF7D54">
              <w:rPr>
                <w:color w:val="000000" w:themeColor="text1"/>
                <w:lang w:eastAsia="en-US"/>
              </w:rPr>
              <w:t xml:space="preserve"> Skolas da</w:t>
            </w:r>
            <w:r>
              <w:rPr>
                <w:color w:val="000000" w:themeColor="text1"/>
                <w:lang w:eastAsia="en-US"/>
              </w:rPr>
              <w:t>r</w:t>
            </w:r>
            <w:r w:rsidRPr="00DF7D54">
              <w:rPr>
                <w:color w:val="000000" w:themeColor="text1"/>
                <w:lang w:eastAsia="en-US"/>
              </w:rPr>
              <w:t>bības attīstībā.</w:t>
            </w:r>
          </w:p>
          <w:p w:rsidR="009A7428" w:rsidRPr="009A7428" w:rsidRDefault="009A7428" w:rsidP="00006FBF">
            <w:pPr>
              <w:ind w:left="33"/>
              <w:jc w:val="both"/>
              <w:rPr>
                <w:color w:val="000000" w:themeColor="text1"/>
              </w:rPr>
            </w:pPr>
            <w:r w:rsidRPr="00DF7D54">
              <w:rPr>
                <w:color w:val="000000" w:themeColor="text1"/>
              </w:rPr>
              <w:t>Turpināt sadarbību ar minētajām institūcijām un veidot jaunus kontaktus.</w:t>
            </w:r>
          </w:p>
        </w:tc>
      </w:tr>
    </w:tbl>
    <w:p w:rsidR="00E03CFC" w:rsidRDefault="00E03CFC" w:rsidP="00E03CFC">
      <w:pPr>
        <w:spacing w:after="200"/>
      </w:pPr>
    </w:p>
    <w:p w:rsidR="008F6526" w:rsidRDefault="008F6526" w:rsidP="00E03CFC">
      <w:pPr>
        <w:spacing w:after="200"/>
      </w:pPr>
    </w:p>
    <w:p w:rsidR="00E03CFC" w:rsidRDefault="008F6526" w:rsidP="00E03CFC">
      <w:pPr>
        <w:spacing w:after="200"/>
        <w:jc w:val="center"/>
        <w:sectPr w:rsidR="00E03CFC" w:rsidSect="00B4286A">
          <w:footerReference w:type="even" r:id="rId13"/>
          <w:footerReference w:type="default" r:id="rId14"/>
          <w:footerReference w:type="first" r:id="rId15"/>
          <w:pgSz w:w="11906" w:h="16838" w:code="9"/>
          <w:pgMar w:top="1134" w:right="851" w:bottom="1134" w:left="1701" w:header="709" w:footer="709" w:gutter="0"/>
          <w:cols w:space="708"/>
          <w:titlePg/>
          <w:docGrid w:linePitch="360"/>
        </w:sectPr>
      </w:pPr>
      <w:r>
        <w:t>Direktore</w:t>
      </w:r>
      <w:r w:rsidR="00E03CFC" w:rsidRPr="008F6049">
        <w:t xml:space="preserve">          </w:t>
      </w:r>
      <w:r w:rsidR="00E03CFC">
        <w:t xml:space="preserve">                           </w:t>
      </w:r>
      <w:r w:rsidR="00E03CFC" w:rsidRPr="008F6049">
        <w:t xml:space="preserve">    </w:t>
      </w:r>
      <w:r w:rsidR="00E03CFC">
        <w:tab/>
      </w:r>
      <w:r w:rsidR="00C23153">
        <w:t xml:space="preserve">Aiga </w:t>
      </w:r>
      <w:r w:rsidR="00A011F5">
        <w:t>Štrausa</w:t>
      </w:r>
    </w:p>
    <w:p w:rsidR="00E03CFC" w:rsidRDefault="00E03CFC" w:rsidP="00A011F5"/>
    <w:sectPr w:rsidR="00E03CFC" w:rsidSect="0030517B">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36C" w:rsidRDefault="0009736C">
      <w:r>
        <w:separator/>
      </w:r>
    </w:p>
  </w:endnote>
  <w:endnote w:type="continuationSeparator" w:id="0">
    <w:p w:rsidR="0009736C" w:rsidRDefault="0009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utch801 XBdIt BT">
    <w:altName w:val="Times New Roman"/>
    <w:charset w:val="00"/>
    <w:family w:val="roman"/>
    <w:pitch w:val="variable"/>
    <w:sig w:usb0="00000001" w:usb1="00000000" w:usb2="00000000" w:usb3="00000000" w:csb0="0000001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26" w:rsidRDefault="008F6526" w:rsidP="0018551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F6526" w:rsidRDefault="008F652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26" w:rsidRPr="004010BA" w:rsidRDefault="008F6526" w:rsidP="0018551C">
    <w:pPr>
      <w:pStyle w:val="Kjene"/>
      <w:framePr w:wrap="around" w:vAnchor="text" w:hAnchor="margin" w:xAlign="center" w:y="1"/>
      <w:rPr>
        <w:rStyle w:val="Lappusesnumurs"/>
        <w:rFonts w:ascii="Times New Roman" w:hAnsi="Times New Roman"/>
        <w:b/>
        <w:sz w:val="20"/>
        <w:szCs w:val="20"/>
      </w:rPr>
    </w:pPr>
    <w:r w:rsidRPr="004010BA">
      <w:rPr>
        <w:rStyle w:val="Lappusesnumurs"/>
        <w:rFonts w:ascii="Times New Roman" w:hAnsi="Times New Roman"/>
        <w:b/>
        <w:sz w:val="20"/>
        <w:szCs w:val="20"/>
      </w:rPr>
      <w:fldChar w:fldCharType="begin"/>
    </w:r>
    <w:r w:rsidRPr="004010BA">
      <w:rPr>
        <w:rStyle w:val="Lappusesnumurs"/>
        <w:rFonts w:ascii="Times New Roman" w:hAnsi="Times New Roman"/>
        <w:b/>
        <w:sz w:val="20"/>
        <w:szCs w:val="20"/>
      </w:rPr>
      <w:instrText xml:space="preserve">PAGE  </w:instrText>
    </w:r>
    <w:r w:rsidRPr="004010BA">
      <w:rPr>
        <w:rStyle w:val="Lappusesnumurs"/>
        <w:rFonts w:ascii="Times New Roman" w:hAnsi="Times New Roman"/>
        <w:b/>
        <w:sz w:val="20"/>
        <w:szCs w:val="20"/>
      </w:rPr>
      <w:fldChar w:fldCharType="separate"/>
    </w:r>
    <w:r w:rsidR="009316DE">
      <w:rPr>
        <w:rStyle w:val="Lappusesnumurs"/>
        <w:rFonts w:ascii="Times New Roman" w:hAnsi="Times New Roman"/>
        <w:b/>
        <w:noProof/>
        <w:sz w:val="20"/>
        <w:szCs w:val="20"/>
      </w:rPr>
      <w:t>26</w:t>
    </w:r>
    <w:r w:rsidRPr="004010BA">
      <w:rPr>
        <w:rStyle w:val="Lappusesnumurs"/>
        <w:rFonts w:ascii="Times New Roman" w:hAnsi="Times New Roman"/>
        <w:b/>
        <w:sz w:val="20"/>
        <w:szCs w:val="20"/>
      </w:rPr>
      <w:fldChar w:fldCharType="end"/>
    </w:r>
  </w:p>
  <w:p w:rsidR="008F6526" w:rsidRDefault="008F6526">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26" w:rsidRDefault="008F652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36C" w:rsidRDefault="0009736C">
      <w:r>
        <w:separator/>
      </w:r>
    </w:p>
  </w:footnote>
  <w:footnote w:type="continuationSeparator" w:id="0">
    <w:p w:rsidR="0009736C" w:rsidRDefault="00097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366"/>
    <w:multiLevelType w:val="multilevel"/>
    <w:tmpl w:val="DDB636D8"/>
    <w:lvl w:ilvl="0">
      <w:start w:val="1"/>
      <w:numFmt w:val="upperRoman"/>
      <w:pStyle w:val="Nodaa2"/>
      <w:lvlText w:val="%1."/>
      <w:lvlJc w:val="left"/>
      <w:pPr>
        <w:tabs>
          <w:tab w:val="num" w:pos="284"/>
        </w:tabs>
        <w:ind w:left="0" w:firstLine="0"/>
      </w:pPr>
      <w:rPr>
        <w:rFonts w:hint="default"/>
      </w:rPr>
    </w:lvl>
    <w:lvl w:ilvl="1">
      <w:start w:val="1"/>
      <w:numFmt w:val="decimal"/>
      <w:lvlRestart w:val="0"/>
      <w:lvlText w:val="%2."/>
      <w:lvlJc w:val="left"/>
      <w:pPr>
        <w:tabs>
          <w:tab w:val="num" w:pos="454"/>
        </w:tabs>
        <w:ind w:left="454" w:hanging="454"/>
      </w:pPr>
      <w:rPr>
        <w:rFonts w:hint="default"/>
      </w:rPr>
    </w:lvl>
    <w:lvl w:ilvl="2">
      <w:start w:val="1"/>
      <w:numFmt w:val="decimal"/>
      <w:lvlText w:val="%2.%3."/>
      <w:lvlJc w:val="left"/>
      <w:pPr>
        <w:tabs>
          <w:tab w:val="num" w:pos="1418"/>
        </w:tabs>
        <w:ind w:left="1418" w:hanging="567"/>
      </w:pPr>
      <w:rPr>
        <w:rFonts w:hint="default"/>
      </w:rPr>
    </w:lvl>
    <w:lvl w:ilvl="3">
      <w:start w:val="1"/>
      <w:numFmt w:val="decimal"/>
      <w:lvlText w:val="%2.%3.%4."/>
      <w:lvlJc w:val="left"/>
      <w:pPr>
        <w:tabs>
          <w:tab w:val="num" w:pos="2608"/>
        </w:tabs>
        <w:ind w:left="2608" w:hanging="90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19D6C29"/>
    <w:multiLevelType w:val="hybridMultilevel"/>
    <w:tmpl w:val="91FE29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B522424"/>
    <w:multiLevelType w:val="hybridMultilevel"/>
    <w:tmpl w:val="51A0E4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F5B7E99"/>
    <w:multiLevelType w:val="hybridMultilevel"/>
    <w:tmpl w:val="EB48E6D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F691676"/>
    <w:multiLevelType w:val="hybridMultilevel"/>
    <w:tmpl w:val="9E70AC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35775D69"/>
    <w:multiLevelType w:val="hybridMultilevel"/>
    <w:tmpl w:val="89784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8A309AE"/>
    <w:multiLevelType w:val="hybridMultilevel"/>
    <w:tmpl w:val="15EC54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B9E4C38"/>
    <w:multiLevelType w:val="hybridMultilevel"/>
    <w:tmpl w:val="88A003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647D38"/>
    <w:multiLevelType w:val="hybridMultilevel"/>
    <w:tmpl w:val="51A82F3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45C42646"/>
    <w:multiLevelType w:val="hybridMultilevel"/>
    <w:tmpl w:val="FFD67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2D5E52"/>
    <w:multiLevelType w:val="hybridMultilevel"/>
    <w:tmpl w:val="359AD62E"/>
    <w:lvl w:ilvl="0" w:tplc="60F2828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7D1A7D"/>
    <w:multiLevelType w:val="hybridMultilevel"/>
    <w:tmpl w:val="A578980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549A60B1"/>
    <w:multiLevelType w:val="multilevel"/>
    <w:tmpl w:val="3A1E12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86C7D0E"/>
    <w:multiLevelType w:val="hybridMultilevel"/>
    <w:tmpl w:val="AAF646E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15:restartNumberingAfterBreak="0">
    <w:nsid w:val="5E3C5C4A"/>
    <w:multiLevelType w:val="hybridMultilevel"/>
    <w:tmpl w:val="5B70641C"/>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15" w15:restartNumberingAfterBreak="0">
    <w:nsid w:val="5E9711FB"/>
    <w:multiLevelType w:val="hybridMultilevel"/>
    <w:tmpl w:val="F0D238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F446F9F"/>
    <w:multiLevelType w:val="hybridMultilevel"/>
    <w:tmpl w:val="0244332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63F170B0"/>
    <w:multiLevelType w:val="hybridMultilevel"/>
    <w:tmpl w:val="AC7CBAD0"/>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8" w15:restartNumberingAfterBreak="0">
    <w:nsid w:val="781C2060"/>
    <w:multiLevelType w:val="hybridMultilevel"/>
    <w:tmpl w:val="00680E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0"/>
  </w:num>
  <w:num w:numId="5">
    <w:abstractNumId w:val="18"/>
  </w:num>
  <w:num w:numId="6">
    <w:abstractNumId w:val="12"/>
  </w:num>
  <w:num w:numId="7">
    <w:abstractNumId w:val="6"/>
  </w:num>
  <w:num w:numId="8">
    <w:abstractNumId w:val="8"/>
  </w:num>
  <w:num w:numId="9">
    <w:abstractNumId w:val="2"/>
  </w:num>
  <w:num w:numId="10">
    <w:abstractNumId w:val="17"/>
  </w:num>
  <w:num w:numId="11">
    <w:abstractNumId w:val="16"/>
  </w:num>
  <w:num w:numId="12">
    <w:abstractNumId w:val="1"/>
  </w:num>
  <w:num w:numId="13">
    <w:abstractNumId w:val="3"/>
  </w:num>
  <w:num w:numId="14">
    <w:abstractNumId w:val="11"/>
  </w:num>
  <w:num w:numId="15">
    <w:abstractNumId w:val="4"/>
  </w:num>
  <w:num w:numId="16">
    <w:abstractNumId w:val="13"/>
  </w:num>
  <w:num w:numId="17">
    <w:abstractNumId w:val="15"/>
  </w:num>
  <w:num w:numId="18">
    <w:abstractNumId w:val="7"/>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88"/>
    <w:rsid w:val="00001F5D"/>
    <w:rsid w:val="00002E6D"/>
    <w:rsid w:val="00003A36"/>
    <w:rsid w:val="00006FBF"/>
    <w:rsid w:val="00017F8A"/>
    <w:rsid w:val="0002468A"/>
    <w:rsid w:val="00026255"/>
    <w:rsid w:val="0002704B"/>
    <w:rsid w:val="0002718A"/>
    <w:rsid w:val="000304F0"/>
    <w:rsid w:val="0003159C"/>
    <w:rsid w:val="00034807"/>
    <w:rsid w:val="00035F5E"/>
    <w:rsid w:val="00036D98"/>
    <w:rsid w:val="00037B14"/>
    <w:rsid w:val="0004325C"/>
    <w:rsid w:val="00043616"/>
    <w:rsid w:val="00071BA5"/>
    <w:rsid w:val="00080702"/>
    <w:rsid w:val="000809C4"/>
    <w:rsid w:val="00081A7A"/>
    <w:rsid w:val="00081C56"/>
    <w:rsid w:val="000852EC"/>
    <w:rsid w:val="000908D2"/>
    <w:rsid w:val="0009153A"/>
    <w:rsid w:val="0009162E"/>
    <w:rsid w:val="00096900"/>
    <w:rsid w:val="0009736C"/>
    <w:rsid w:val="000A4DFD"/>
    <w:rsid w:val="000A50EB"/>
    <w:rsid w:val="000B5A6A"/>
    <w:rsid w:val="000B6604"/>
    <w:rsid w:val="000C4F8F"/>
    <w:rsid w:val="000C718D"/>
    <w:rsid w:val="000D1044"/>
    <w:rsid w:val="000D1C9B"/>
    <w:rsid w:val="000D1DBF"/>
    <w:rsid w:val="000D38FB"/>
    <w:rsid w:val="000D758B"/>
    <w:rsid w:val="000D7A3D"/>
    <w:rsid w:val="000E0921"/>
    <w:rsid w:val="000E111D"/>
    <w:rsid w:val="000E20CE"/>
    <w:rsid w:val="000E30E0"/>
    <w:rsid w:val="000E31D9"/>
    <w:rsid w:val="00101DCA"/>
    <w:rsid w:val="00110E0B"/>
    <w:rsid w:val="00112448"/>
    <w:rsid w:val="00112B0E"/>
    <w:rsid w:val="0011493D"/>
    <w:rsid w:val="00115399"/>
    <w:rsid w:val="00120055"/>
    <w:rsid w:val="00122F00"/>
    <w:rsid w:val="0012577B"/>
    <w:rsid w:val="00126725"/>
    <w:rsid w:val="00126951"/>
    <w:rsid w:val="001269FC"/>
    <w:rsid w:val="001346FC"/>
    <w:rsid w:val="001368E2"/>
    <w:rsid w:val="00144AED"/>
    <w:rsid w:val="001452C0"/>
    <w:rsid w:val="00156A0F"/>
    <w:rsid w:val="00156E6A"/>
    <w:rsid w:val="00157C26"/>
    <w:rsid w:val="00163B24"/>
    <w:rsid w:val="001711C8"/>
    <w:rsid w:val="00175998"/>
    <w:rsid w:val="001770FD"/>
    <w:rsid w:val="001821EF"/>
    <w:rsid w:val="00182F85"/>
    <w:rsid w:val="00185242"/>
    <w:rsid w:val="0018551C"/>
    <w:rsid w:val="001872F5"/>
    <w:rsid w:val="00195349"/>
    <w:rsid w:val="001A1BC8"/>
    <w:rsid w:val="001A27B4"/>
    <w:rsid w:val="001A2AB0"/>
    <w:rsid w:val="001A2F39"/>
    <w:rsid w:val="001A6B90"/>
    <w:rsid w:val="001A784E"/>
    <w:rsid w:val="001C1276"/>
    <w:rsid w:val="001C13CF"/>
    <w:rsid w:val="001C1B72"/>
    <w:rsid w:val="001D34EB"/>
    <w:rsid w:val="001D6307"/>
    <w:rsid w:val="001D7111"/>
    <w:rsid w:val="001E1D7F"/>
    <w:rsid w:val="001E4A9C"/>
    <w:rsid w:val="001E4D20"/>
    <w:rsid w:val="001F0719"/>
    <w:rsid w:val="001F092E"/>
    <w:rsid w:val="001F1E3E"/>
    <w:rsid w:val="001F3F13"/>
    <w:rsid w:val="002136DE"/>
    <w:rsid w:val="002145CD"/>
    <w:rsid w:val="00215179"/>
    <w:rsid w:val="00216926"/>
    <w:rsid w:val="00216D0E"/>
    <w:rsid w:val="00216FD9"/>
    <w:rsid w:val="00225E1B"/>
    <w:rsid w:val="002262A4"/>
    <w:rsid w:val="00226C34"/>
    <w:rsid w:val="00237D1C"/>
    <w:rsid w:val="00242D36"/>
    <w:rsid w:val="00242DDC"/>
    <w:rsid w:val="00247EE4"/>
    <w:rsid w:val="00251E4F"/>
    <w:rsid w:val="00251F11"/>
    <w:rsid w:val="00252AEF"/>
    <w:rsid w:val="00254665"/>
    <w:rsid w:val="00255339"/>
    <w:rsid w:val="0025603F"/>
    <w:rsid w:val="00257E37"/>
    <w:rsid w:val="002644E4"/>
    <w:rsid w:val="0026510E"/>
    <w:rsid w:val="002666F3"/>
    <w:rsid w:val="00266877"/>
    <w:rsid w:val="00271023"/>
    <w:rsid w:val="00281E99"/>
    <w:rsid w:val="00282753"/>
    <w:rsid w:val="00285671"/>
    <w:rsid w:val="0028579E"/>
    <w:rsid w:val="0029222A"/>
    <w:rsid w:val="0029313C"/>
    <w:rsid w:val="002964D9"/>
    <w:rsid w:val="00296939"/>
    <w:rsid w:val="00297383"/>
    <w:rsid w:val="002A0DCC"/>
    <w:rsid w:val="002A1DDD"/>
    <w:rsid w:val="002A300A"/>
    <w:rsid w:val="002A71DE"/>
    <w:rsid w:val="002B0700"/>
    <w:rsid w:val="002B215C"/>
    <w:rsid w:val="002B7A39"/>
    <w:rsid w:val="002C1803"/>
    <w:rsid w:val="002C24CD"/>
    <w:rsid w:val="002C4C10"/>
    <w:rsid w:val="002C771C"/>
    <w:rsid w:val="002C7908"/>
    <w:rsid w:val="002D067D"/>
    <w:rsid w:val="002D3B4B"/>
    <w:rsid w:val="002D3CCE"/>
    <w:rsid w:val="002D66CC"/>
    <w:rsid w:val="002D6EF2"/>
    <w:rsid w:val="002E00D0"/>
    <w:rsid w:val="002E06DF"/>
    <w:rsid w:val="002E0EB1"/>
    <w:rsid w:val="002F6765"/>
    <w:rsid w:val="00300361"/>
    <w:rsid w:val="00303023"/>
    <w:rsid w:val="0030517B"/>
    <w:rsid w:val="003065BA"/>
    <w:rsid w:val="0030753D"/>
    <w:rsid w:val="003076E9"/>
    <w:rsid w:val="0032281B"/>
    <w:rsid w:val="00327A8B"/>
    <w:rsid w:val="00331976"/>
    <w:rsid w:val="00336873"/>
    <w:rsid w:val="00341C8C"/>
    <w:rsid w:val="00342C64"/>
    <w:rsid w:val="0034690A"/>
    <w:rsid w:val="00351491"/>
    <w:rsid w:val="003518D5"/>
    <w:rsid w:val="00352CEB"/>
    <w:rsid w:val="00362516"/>
    <w:rsid w:val="00364207"/>
    <w:rsid w:val="003666BF"/>
    <w:rsid w:val="003670EB"/>
    <w:rsid w:val="00367F46"/>
    <w:rsid w:val="00371CC7"/>
    <w:rsid w:val="00373600"/>
    <w:rsid w:val="00373771"/>
    <w:rsid w:val="003773C2"/>
    <w:rsid w:val="00390247"/>
    <w:rsid w:val="003932DE"/>
    <w:rsid w:val="00393633"/>
    <w:rsid w:val="0039492B"/>
    <w:rsid w:val="0039681B"/>
    <w:rsid w:val="0039741B"/>
    <w:rsid w:val="00397FEE"/>
    <w:rsid w:val="003A494E"/>
    <w:rsid w:val="003A4FA2"/>
    <w:rsid w:val="003B112B"/>
    <w:rsid w:val="003B4430"/>
    <w:rsid w:val="003C29F2"/>
    <w:rsid w:val="003C4CD7"/>
    <w:rsid w:val="003C55F9"/>
    <w:rsid w:val="003C5972"/>
    <w:rsid w:val="003C77BF"/>
    <w:rsid w:val="003D58EC"/>
    <w:rsid w:val="003D5EC1"/>
    <w:rsid w:val="003D75D5"/>
    <w:rsid w:val="003E162C"/>
    <w:rsid w:val="003E4F65"/>
    <w:rsid w:val="003E6270"/>
    <w:rsid w:val="003F11BA"/>
    <w:rsid w:val="003F11E1"/>
    <w:rsid w:val="003F41BF"/>
    <w:rsid w:val="003F51D3"/>
    <w:rsid w:val="00402EF0"/>
    <w:rsid w:val="0040581F"/>
    <w:rsid w:val="00412D27"/>
    <w:rsid w:val="00414E4A"/>
    <w:rsid w:val="00415565"/>
    <w:rsid w:val="004162EA"/>
    <w:rsid w:val="00425721"/>
    <w:rsid w:val="00427439"/>
    <w:rsid w:val="00433E78"/>
    <w:rsid w:val="004449A1"/>
    <w:rsid w:val="004505D0"/>
    <w:rsid w:val="00450DC8"/>
    <w:rsid w:val="004531D5"/>
    <w:rsid w:val="00456673"/>
    <w:rsid w:val="00461768"/>
    <w:rsid w:val="00462C23"/>
    <w:rsid w:val="00463D68"/>
    <w:rsid w:val="0046440E"/>
    <w:rsid w:val="00470492"/>
    <w:rsid w:val="00470D06"/>
    <w:rsid w:val="0047792C"/>
    <w:rsid w:val="00477C80"/>
    <w:rsid w:val="0048068C"/>
    <w:rsid w:val="0048296B"/>
    <w:rsid w:val="00484F7A"/>
    <w:rsid w:val="0048783F"/>
    <w:rsid w:val="00490A00"/>
    <w:rsid w:val="00491488"/>
    <w:rsid w:val="0049261C"/>
    <w:rsid w:val="00493030"/>
    <w:rsid w:val="00493CB3"/>
    <w:rsid w:val="004944DE"/>
    <w:rsid w:val="004A0E9B"/>
    <w:rsid w:val="004A172B"/>
    <w:rsid w:val="004A183F"/>
    <w:rsid w:val="004A33FC"/>
    <w:rsid w:val="004A4877"/>
    <w:rsid w:val="004A541D"/>
    <w:rsid w:val="004B2530"/>
    <w:rsid w:val="004B5AE5"/>
    <w:rsid w:val="004B7951"/>
    <w:rsid w:val="004C3E45"/>
    <w:rsid w:val="004C6685"/>
    <w:rsid w:val="004C6F4A"/>
    <w:rsid w:val="004D0020"/>
    <w:rsid w:val="004D0FF4"/>
    <w:rsid w:val="004D1587"/>
    <w:rsid w:val="004D2222"/>
    <w:rsid w:val="004D2375"/>
    <w:rsid w:val="004D2D99"/>
    <w:rsid w:val="004D5F5E"/>
    <w:rsid w:val="004D6A66"/>
    <w:rsid w:val="004D6E8B"/>
    <w:rsid w:val="004E1C53"/>
    <w:rsid w:val="004F01A7"/>
    <w:rsid w:val="004F612B"/>
    <w:rsid w:val="004F6E78"/>
    <w:rsid w:val="00500131"/>
    <w:rsid w:val="00500A74"/>
    <w:rsid w:val="00502B93"/>
    <w:rsid w:val="00505AAF"/>
    <w:rsid w:val="005071AD"/>
    <w:rsid w:val="00507A48"/>
    <w:rsid w:val="00520F50"/>
    <w:rsid w:val="0052128A"/>
    <w:rsid w:val="00522AE1"/>
    <w:rsid w:val="00532A26"/>
    <w:rsid w:val="00533035"/>
    <w:rsid w:val="005425FF"/>
    <w:rsid w:val="005435C5"/>
    <w:rsid w:val="0054489E"/>
    <w:rsid w:val="005543C7"/>
    <w:rsid w:val="00555C97"/>
    <w:rsid w:val="005640A5"/>
    <w:rsid w:val="00565250"/>
    <w:rsid w:val="00566920"/>
    <w:rsid w:val="00570246"/>
    <w:rsid w:val="005754BA"/>
    <w:rsid w:val="005776E3"/>
    <w:rsid w:val="00581240"/>
    <w:rsid w:val="005826E8"/>
    <w:rsid w:val="005845CB"/>
    <w:rsid w:val="005849DC"/>
    <w:rsid w:val="00585F12"/>
    <w:rsid w:val="005907CC"/>
    <w:rsid w:val="00590FF5"/>
    <w:rsid w:val="005971E1"/>
    <w:rsid w:val="005A01F4"/>
    <w:rsid w:val="005A16B9"/>
    <w:rsid w:val="005B493F"/>
    <w:rsid w:val="005B6CE5"/>
    <w:rsid w:val="005B7133"/>
    <w:rsid w:val="005C2C33"/>
    <w:rsid w:val="005C3190"/>
    <w:rsid w:val="005C5F70"/>
    <w:rsid w:val="005D19EE"/>
    <w:rsid w:val="005D3888"/>
    <w:rsid w:val="005D48D4"/>
    <w:rsid w:val="005E053C"/>
    <w:rsid w:val="005E2AD9"/>
    <w:rsid w:val="005E6CAE"/>
    <w:rsid w:val="005E704B"/>
    <w:rsid w:val="005F301C"/>
    <w:rsid w:val="005F62A6"/>
    <w:rsid w:val="005F7E3D"/>
    <w:rsid w:val="0060598C"/>
    <w:rsid w:val="00607D00"/>
    <w:rsid w:val="00610D43"/>
    <w:rsid w:val="00616B37"/>
    <w:rsid w:val="00621CE9"/>
    <w:rsid w:val="00623859"/>
    <w:rsid w:val="00630BFD"/>
    <w:rsid w:val="00634EB5"/>
    <w:rsid w:val="00641478"/>
    <w:rsid w:val="00642F7C"/>
    <w:rsid w:val="00643BCF"/>
    <w:rsid w:val="00650F9D"/>
    <w:rsid w:val="0065337F"/>
    <w:rsid w:val="006538B3"/>
    <w:rsid w:val="00660C07"/>
    <w:rsid w:val="00662276"/>
    <w:rsid w:val="00663563"/>
    <w:rsid w:val="006641B2"/>
    <w:rsid w:val="0066431D"/>
    <w:rsid w:val="00664407"/>
    <w:rsid w:val="0066649B"/>
    <w:rsid w:val="00670390"/>
    <w:rsid w:val="00671820"/>
    <w:rsid w:val="00671D59"/>
    <w:rsid w:val="00682786"/>
    <w:rsid w:val="00683829"/>
    <w:rsid w:val="006840C6"/>
    <w:rsid w:val="0068412F"/>
    <w:rsid w:val="00691C7A"/>
    <w:rsid w:val="00692FD0"/>
    <w:rsid w:val="00695047"/>
    <w:rsid w:val="006967B8"/>
    <w:rsid w:val="00697513"/>
    <w:rsid w:val="0069754D"/>
    <w:rsid w:val="006A21A9"/>
    <w:rsid w:val="006A25E8"/>
    <w:rsid w:val="006A6D13"/>
    <w:rsid w:val="006A71DF"/>
    <w:rsid w:val="006C116A"/>
    <w:rsid w:val="006C28D2"/>
    <w:rsid w:val="006C4379"/>
    <w:rsid w:val="006C4D74"/>
    <w:rsid w:val="006D00E6"/>
    <w:rsid w:val="006D3EEC"/>
    <w:rsid w:val="006D4153"/>
    <w:rsid w:val="006D62F2"/>
    <w:rsid w:val="006E198D"/>
    <w:rsid w:val="006E3421"/>
    <w:rsid w:val="006E511A"/>
    <w:rsid w:val="006E7DE5"/>
    <w:rsid w:val="00705CD8"/>
    <w:rsid w:val="00706525"/>
    <w:rsid w:val="00706BF2"/>
    <w:rsid w:val="00723363"/>
    <w:rsid w:val="00723E61"/>
    <w:rsid w:val="007257FC"/>
    <w:rsid w:val="007269CA"/>
    <w:rsid w:val="00726AE2"/>
    <w:rsid w:val="0072766B"/>
    <w:rsid w:val="007309ED"/>
    <w:rsid w:val="00732786"/>
    <w:rsid w:val="007332C7"/>
    <w:rsid w:val="00733A5D"/>
    <w:rsid w:val="00735C6E"/>
    <w:rsid w:val="007405E8"/>
    <w:rsid w:val="007430FC"/>
    <w:rsid w:val="00743BA7"/>
    <w:rsid w:val="00745ADA"/>
    <w:rsid w:val="00747625"/>
    <w:rsid w:val="00747750"/>
    <w:rsid w:val="00752138"/>
    <w:rsid w:val="00754EC8"/>
    <w:rsid w:val="00756C0C"/>
    <w:rsid w:val="00761E93"/>
    <w:rsid w:val="0076227D"/>
    <w:rsid w:val="0076288E"/>
    <w:rsid w:val="007710D5"/>
    <w:rsid w:val="00771CAC"/>
    <w:rsid w:val="007765FD"/>
    <w:rsid w:val="00782942"/>
    <w:rsid w:val="00782E4B"/>
    <w:rsid w:val="00782FD8"/>
    <w:rsid w:val="007868CF"/>
    <w:rsid w:val="00786DA6"/>
    <w:rsid w:val="00787841"/>
    <w:rsid w:val="00791434"/>
    <w:rsid w:val="00792A69"/>
    <w:rsid w:val="007944C9"/>
    <w:rsid w:val="007956E5"/>
    <w:rsid w:val="007A0864"/>
    <w:rsid w:val="007A0D68"/>
    <w:rsid w:val="007A1E52"/>
    <w:rsid w:val="007A1EAF"/>
    <w:rsid w:val="007A4D8A"/>
    <w:rsid w:val="007A541A"/>
    <w:rsid w:val="007A74B6"/>
    <w:rsid w:val="007B0D92"/>
    <w:rsid w:val="007B1F0B"/>
    <w:rsid w:val="007B2738"/>
    <w:rsid w:val="007B4A91"/>
    <w:rsid w:val="007B6DC4"/>
    <w:rsid w:val="007C0EF4"/>
    <w:rsid w:val="007C1959"/>
    <w:rsid w:val="007C3493"/>
    <w:rsid w:val="007C36EB"/>
    <w:rsid w:val="007C3B40"/>
    <w:rsid w:val="007C629F"/>
    <w:rsid w:val="007D7976"/>
    <w:rsid w:val="007E0B57"/>
    <w:rsid w:val="007E1B45"/>
    <w:rsid w:val="007F036E"/>
    <w:rsid w:val="007F0AA2"/>
    <w:rsid w:val="007F3D2D"/>
    <w:rsid w:val="007F4AB2"/>
    <w:rsid w:val="007F71C6"/>
    <w:rsid w:val="00800FB1"/>
    <w:rsid w:val="008024FC"/>
    <w:rsid w:val="00803B9D"/>
    <w:rsid w:val="00804A2B"/>
    <w:rsid w:val="00807449"/>
    <w:rsid w:val="00807B1C"/>
    <w:rsid w:val="00810604"/>
    <w:rsid w:val="00810F14"/>
    <w:rsid w:val="008135BA"/>
    <w:rsid w:val="00815180"/>
    <w:rsid w:val="00816423"/>
    <w:rsid w:val="00821259"/>
    <w:rsid w:val="008223AE"/>
    <w:rsid w:val="00824594"/>
    <w:rsid w:val="00835962"/>
    <w:rsid w:val="00835DB2"/>
    <w:rsid w:val="00837428"/>
    <w:rsid w:val="00844346"/>
    <w:rsid w:val="00851565"/>
    <w:rsid w:val="00852903"/>
    <w:rsid w:val="008534EF"/>
    <w:rsid w:val="008536C8"/>
    <w:rsid w:val="008556C8"/>
    <w:rsid w:val="008563E0"/>
    <w:rsid w:val="008564CE"/>
    <w:rsid w:val="0085680B"/>
    <w:rsid w:val="00863AF8"/>
    <w:rsid w:val="00864383"/>
    <w:rsid w:val="00865F96"/>
    <w:rsid w:val="00873615"/>
    <w:rsid w:val="008745E2"/>
    <w:rsid w:val="008770EC"/>
    <w:rsid w:val="00877B25"/>
    <w:rsid w:val="0088396E"/>
    <w:rsid w:val="008865CD"/>
    <w:rsid w:val="008866B6"/>
    <w:rsid w:val="00887DDC"/>
    <w:rsid w:val="00891B6C"/>
    <w:rsid w:val="00893792"/>
    <w:rsid w:val="008960E8"/>
    <w:rsid w:val="008965B5"/>
    <w:rsid w:val="008A3BBA"/>
    <w:rsid w:val="008A4158"/>
    <w:rsid w:val="008A569E"/>
    <w:rsid w:val="008A7A09"/>
    <w:rsid w:val="008B06CC"/>
    <w:rsid w:val="008B257B"/>
    <w:rsid w:val="008B2FB9"/>
    <w:rsid w:val="008B3A5B"/>
    <w:rsid w:val="008B5073"/>
    <w:rsid w:val="008B57C9"/>
    <w:rsid w:val="008C1D21"/>
    <w:rsid w:val="008C2FB1"/>
    <w:rsid w:val="008C3019"/>
    <w:rsid w:val="008C3C97"/>
    <w:rsid w:val="008C47ED"/>
    <w:rsid w:val="008C509D"/>
    <w:rsid w:val="008D13A0"/>
    <w:rsid w:val="008D2119"/>
    <w:rsid w:val="008D28B0"/>
    <w:rsid w:val="008D67BD"/>
    <w:rsid w:val="008E1A9E"/>
    <w:rsid w:val="008E2294"/>
    <w:rsid w:val="008E369B"/>
    <w:rsid w:val="008E5029"/>
    <w:rsid w:val="008E51B6"/>
    <w:rsid w:val="008E6B23"/>
    <w:rsid w:val="008E7082"/>
    <w:rsid w:val="008F1F08"/>
    <w:rsid w:val="008F6526"/>
    <w:rsid w:val="008F789D"/>
    <w:rsid w:val="0091249D"/>
    <w:rsid w:val="00914EFE"/>
    <w:rsid w:val="0091566A"/>
    <w:rsid w:val="00920B0D"/>
    <w:rsid w:val="00924CCF"/>
    <w:rsid w:val="0092778D"/>
    <w:rsid w:val="009307FF"/>
    <w:rsid w:val="009316DE"/>
    <w:rsid w:val="00933CA1"/>
    <w:rsid w:val="00940102"/>
    <w:rsid w:val="00943449"/>
    <w:rsid w:val="009453AC"/>
    <w:rsid w:val="00950216"/>
    <w:rsid w:val="009519F1"/>
    <w:rsid w:val="00957140"/>
    <w:rsid w:val="00961286"/>
    <w:rsid w:val="00962216"/>
    <w:rsid w:val="009641AB"/>
    <w:rsid w:val="009643B4"/>
    <w:rsid w:val="00964DFC"/>
    <w:rsid w:val="00970AAD"/>
    <w:rsid w:val="009711D8"/>
    <w:rsid w:val="00977796"/>
    <w:rsid w:val="009846A9"/>
    <w:rsid w:val="00990026"/>
    <w:rsid w:val="00990432"/>
    <w:rsid w:val="00995075"/>
    <w:rsid w:val="00997CC5"/>
    <w:rsid w:val="009A4D29"/>
    <w:rsid w:val="009A55A4"/>
    <w:rsid w:val="009A6440"/>
    <w:rsid w:val="009A6BA2"/>
    <w:rsid w:val="009A7428"/>
    <w:rsid w:val="009B48D1"/>
    <w:rsid w:val="009B705C"/>
    <w:rsid w:val="009C0898"/>
    <w:rsid w:val="009C41FC"/>
    <w:rsid w:val="009C53CD"/>
    <w:rsid w:val="009C5BE6"/>
    <w:rsid w:val="009C7A18"/>
    <w:rsid w:val="009D288D"/>
    <w:rsid w:val="009D3BD7"/>
    <w:rsid w:val="009E17FD"/>
    <w:rsid w:val="009F2C82"/>
    <w:rsid w:val="009F32E2"/>
    <w:rsid w:val="009F3DBA"/>
    <w:rsid w:val="009F5021"/>
    <w:rsid w:val="009F76D6"/>
    <w:rsid w:val="00A002FB"/>
    <w:rsid w:val="00A011F5"/>
    <w:rsid w:val="00A016F2"/>
    <w:rsid w:val="00A02417"/>
    <w:rsid w:val="00A043A7"/>
    <w:rsid w:val="00A07731"/>
    <w:rsid w:val="00A100F0"/>
    <w:rsid w:val="00A12A0D"/>
    <w:rsid w:val="00A137E4"/>
    <w:rsid w:val="00A13900"/>
    <w:rsid w:val="00A167D8"/>
    <w:rsid w:val="00A30832"/>
    <w:rsid w:val="00A32B02"/>
    <w:rsid w:val="00A334BC"/>
    <w:rsid w:val="00A3375C"/>
    <w:rsid w:val="00A355AB"/>
    <w:rsid w:val="00A43707"/>
    <w:rsid w:val="00A54828"/>
    <w:rsid w:val="00A56A5A"/>
    <w:rsid w:val="00A57E74"/>
    <w:rsid w:val="00A62005"/>
    <w:rsid w:val="00A630E0"/>
    <w:rsid w:val="00A63DBC"/>
    <w:rsid w:val="00A74CB9"/>
    <w:rsid w:val="00A75AF9"/>
    <w:rsid w:val="00A75BFE"/>
    <w:rsid w:val="00A77787"/>
    <w:rsid w:val="00A82665"/>
    <w:rsid w:val="00A868C2"/>
    <w:rsid w:val="00A878A5"/>
    <w:rsid w:val="00A87F7E"/>
    <w:rsid w:val="00A91A85"/>
    <w:rsid w:val="00A91F41"/>
    <w:rsid w:val="00A92DCF"/>
    <w:rsid w:val="00A95192"/>
    <w:rsid w:val="00A95765"/>
    <w:rsid w:val="00A95913"/>
    <w:rsid w:val="00A96049"/>
    <w:rsid w:val="00AA1C18"/>
    <w:rsid w:val="00AA3C1F"/>
    <w:rsid w:val="00AA4224"/>
    <w:rsid w:val="00AA5C5B"/>
    <w:rsid w:val="00AA67A8"/>
    <w:rsid w:val="00AB19CB"/>
    <w:rsid w:val="00AB1EC2"/>
    <w:rsid w:val="00AB2988"/>
    <w:rsid w:val="00AB52A4"/>
    <w:rsid w:val="00AC0F6D"/>
    <w:rsid w:val="00AC31B3"/>
    <w:rsid w:val="00AC792F"/>
    <w:rsid w:val="00AD3E77"/>
    <w:rsid w:val="00AE2252"/>
    <w:rsid w:val="00AE2B57"/>
    <w:rsid w:val="00AE2E65"/>
    <w:rsid w:val="00AE32DF"/>
    <w:rsid w:val="00AF1421"/>
    <w:rsid w:val="00AF4555"/>
    <w:rsid w:val="00AF597C"/>
    <w:rsid w:val="00AF70B6"/>
    <w:rsid w:val="00B016A9"/>
    <w:rsid w:val="00B01915"/>
    <w:rsid w:val="00B12365"/>
    <w:rsid w:val="00B12648"/>
    <w:rsid w:val="00B129E9"/>
    <w:rsid w:val="00B13991"/>
    <w:rsid w:val="00B144A4"/>
    <w:rsid w:val="00B14831"/>
    <w:rsid w:val="00B1533E"/>
    <w:rsid w:val="00B16A6A"/>
    <w:rsid w:val="00B2181C"/>
    <w:rsid w:val="00B239E2"/>
    <w:rsid w:val="00B32B14"/>
    <w:rsid w:val="00B32E6E"/>
    <w:rsid w:val="00B3408E"/>
    <w:rsid w:val="00B349F5"/>
    <w:rsid w:val="00B40A4C"/>
    <w:rsid w:val="00B4125C"/>
    <w:rsid w:val="00B424D2"/>
    <w:rsid w:val="00B4286A"/>
    <w:rsid w:val="00B46CD6"/>
    <w:rsid w:val="00B47F7E"/>
    <w:rsid w:val="00B545AF"/>
    <w:rsid w:val="00B55C5C"/>
    <w:rsid w:val="00B62BA5"/>
    <w:rsid w:val="00B6539B"/>
    <w:rsid w:val="00B6619D"/>
    <w:rsid w:val="00B670BF"/>
    <w:rsid w:val="00B67E0D"/>
    <w:rsid w:val="00B718C0"/>
    <w:rsid w:val="00B721F5"/>
    <w:rsid w:val="00B73F59"/>
    <w:rsid w:val="00B768B6"/>
    <w:rsid w:val="00B8156B"/>
    <w:rsid w:val="00B8561B"/>
    <w:rsid w:val="00B86865"/>
    <w:rsid w:val="00B90EA8"/>
    <w:rsid w:val="00B91562"/>
    <w:rsid w:val="00B96956"/>
    <w:rsid w:val="00BA0013"/>
    <w:rsid w:val="00BA34EB"/>
    <w:rsid w:val="00BA7757"/>
    <w:rsid w:val="00BB03A5"/>
    <w:rsid w:val="00BB077E"/>
    <w:rsid w:val="00BB5376"/>
    <w:rsid w:val="00BB6EB1"/>
    <w:rsid w:val="00BC3764"/>
    <w:rsid w:val="00BC5523"/>
    <w:rsid w:val="00BD0807"/>
    <w:rsid w:val="00BD0FA2"/>
    <w:rsid w:val="00BD5992"/>
    <w:rsid w:val="00BD5A31"/>
    <w:rsid w:val="00BE336E"/>
    <w:rsid w:val="00BE5145"/>
    <w:rsid w:val="00BF07C2"/>
    <w:rsid w:val="00BF197A"/>
    <w:rsid w:val="00BF23C9"/>
    <w:rsid w:val="00BF41A6"/>
    <w:rsid w:val="00BF72B5"/>
    <w:rsid w:val="00C020CA"/>
    <w:rsid w:val="00C02502"/>
    <w:rsid w:val="00C05DC7"/>
    <w:rsid w:val="00C13832"/>
    <w:rsid w:val="00C16488"/>
    <w:rsid w:val="00C20D19"/>
    <w:rsid w:val="00C2214E"/>
    <w:rsid w:val="00C23153"/>
    <w:rsid w:val="00C25FA6"/>
    <w:rsid w:val="00C26E5B"/>
    <w:rsid w:val="00C27666"/>
    <w:rsid w:val="00C307AF"/>
    <w:rsid w:val="00C30DA4"/>
    <w:rsid w:val="00C31DE8"/>
    <w:rsid w:val="00C404A9"/>
    <w:rsid w:val="00C41F09"/>
    <w:rsid w:val="00C47113"/>
    <w:rsid w:val="00C47D88"/>
    <w:rsid w:val="00C47E8D"/>
    <w:rsid w:val="00C52A73"/>
    <w:rsid w:val="00C5323A"/>
    <w:rsid w:val="00C55386"/>
    <w:rsid w:val="00C566BA"/>
    <w:rsid w:val="00C56B87"/>
    <w:rsid w:val="00C60DE0"/>
    <w:rsid w:val="00C64695"/>
    <w:rsid w:val="00C656BB"/>
    <w:rsid w:val="00C65C45"/>
    <w:rsid w:val="00C66C3A"/>
    <w:rsid w:val="00C66F59"/>
    <w:rsid w:val="00C676E6"/>
    <w:rsid w:val="00C755E5"/>
    <w:rsid w:val="00C76215"/>
    <w:rsid w:val="00C766F3"/>
    <w:rsid w:val="00C81FF8"/>
    <w:rsid w:val="00C82492"/>
    <w:rsid w:val="00C8528F"/>
    <w:rsid w:val="00C867FC"/>
    <w:rsid w:val="00C9352D"/>
    <w:rsid w:val="00C93ABC"/>
    <w:rsid w:val="00C95B9D"/>
    <w:rsid w:val="00CA0571"/>
    <w:rsid w:val="00CA107D"/>
    <w:rsid w:val="00CA129B"/>
    <w:rsid w:val="00CA2635"/>
    <w:rsid w:val="00CA391F"/>
    <w:rsid w:val="00CB0B49"/>
    <w:rsid w:val="00CB0CE2"/>
    <w:rsid w:val="00CB2582"/>
    <w:rsid w:val="00CB3AA5"/>
    <w:rsid w:val="00CB4231"/>
    <w:rsid w:val="00CB4CBE"/>
    <w:rsid w:val="00CB4EF6"/>
    <w:rsid w:val="00CB5D18"/>
    <w:rsid w:val="00CB5EFA"/>
    <w:rsid w:val="00CB6792"/>
    <w:rsid w:val="00CC02C2"/>
    <w:rsid w:val="00CC21CF"/>
    <w:rsid w:val="00CC47A3"/>
    <w:rsid w:val="00CC64A0"/>
    <w:rsid w:val="00CC757F"/>
    <w:rsid w:val="00CD0D3A"/>
    <w:rsid w:val="00CD1711"/>
    <w:rsid w:val="00CD1848"/>
    <w:rsid w:val="00CD4DD6"/>
    <w:rsid w:val="00CD5D8B"/>
    <w:rsid w:val="00CD645E"/>
    <w:rsid w:val="00CD7179"/>
    <w:rsid w:val="00CE0248"/>
    <w:rsid w:val="00CE4C55"/>
    <w:rsid w:val="00CE79EE"/>
    <w:rsid w:val="00CF6DF7"/>
    <w:rsid w:val="00D00560"/>
    <w:rsid w:val="00D03298"/>
    <w:rsid w:val="00D06699"/>
    <w:rsid w:val="00D11F7F"/>
    <w:rsid w:val="00D14580"/>
    <w:rsid w:val="00D1714C"/>
    <w:rsid w:val="00D17C5B"/>
    <w:rsid w:val="00D2173F"/>
    <w:rsid w:val="00D24111"/>
    <w:rsid w:val="00D24262"/>
    <w:rsid w:val="00D24588"/>
    <w:rsid w:val="00D245BE"/>
    <w:rsid w:val="00D26D4A"/>
    <w:rsid w:val="00D431DF"/>
    <w:rsid w:val="00D46A68"/>
    <w:rsid w:val="00D4738E"/>
    <w:rsid w:val="00D513F1"/>
    <w:rsid w:val="00D51435"/>
    <w:rsid w:val="00D60EE5"/>
    <w:rsid w:val="00D62149"/>
    <w:rsid w:val="00D63AC7"/>
    <w:rsid w:val="00D63B00"/>
    <w:rsid w:val="00D70BD5"/>
    <w:rsid w:val="00D7619E"/>
    <w:rsid w:val="00D851C0"/>
    <w:rsid w:val="00D8571D"/>
    <w:rsid w:val="00D905A3"/>
    <w:rsid w:val="00D92918"/>
    <w:rsid w:val="00D93FF4"/>
    <w:rsid w:val="00D97765"/>
    <w:rsid w:val="00DA02E6"/>
    <w:rsid w:val="00DA05D2"/>
    <w:rsid w:val="00DA1F07"/>
    <w:rsid w:val="00DA391D"/>
    <w:rsid w:val="00DB1307"/>
    <w:rsid w:val="00DB2EB8"/>
    <w:rsid w:val="00DB431D"/>
    <w:rsid w:val="00DB4742"/>
    <w:rsid w:val="00DB6FE5"/>
    <w:rsid w:val="00DC3964"/>
    <w:rsid w:val="00DD099F"/>
    <w:rsid w:val="00DD4966"/>
    <w:rsid w:val="00DD5D2E"/>
    <w:rsid w:val="00DD61D2"/>
    <w:rsid w:val="00DE1544"/>
    <w:rsid w:val="00DE1B8B"/>
    <w:rsid w:val="00DE51B8"/>
    <w:rsid w:val="00DE6ED7"/>
    <w:rsid w:val="00DF0606"/>
    <w:rsid w:val="00DF0615"/>
    <w:rsid w:val="00DF374C"/>
    <w:rsid w:val="00DF4FBF"/>
    <w:rsid w:val="00DF726E"/>
    <w:rsid w:val="00DF7D54"/>
    <w:rsid w:val="00E0123D"/>
    <w:rsid w:val="00E012D0"/>
    <w:rsid w:val="00E03CFC"/>
    <w:rsid w:val="00E05DEF"/>
    <w:rsid w:val="00E079A4"/>
    <w:rsid w:val="00E14BF2"/>
    <w:rsid w:val="00E2488C"/>
    <w:rsid w:val="00E341E8"/>
    <w:rsid w:val="00E344B3"/>
    <w:rsid w:val="00E37746"/>
    <w:rsid w:val="00E45578"/>
    <w:rsid w:val="00E50626"/>
    <w:rsid w:val="00E54156"/>
    <w:rsid w:val="00E54C38"/>
    <w:rsid w:val="00E55319"/>
    <w:rsid w:val="00E55C7A"/>
    <w:rsid w:val="00E56C7E"/>
    <w:rsid w:val="00E57198"/>
    <w:rsid w:val="00E64478"/>
    <w:rsid w:val="00E655EF"/>
    <w:rsid w:val="00E66B8B"/>
    <w:rsid w:val="00E71903"/>
    <w:rsid w:val="00E71A4F"/>
    <w:rsid w:val="00E734B3"/>
    <w:rsid w:val="00E76EEC"/>
    <w:rsid w:val="00E7751A"/>
    <w:rsid w:val="00E8385A"/>
    <w:rsid w:val="00E91C0C"/>
    <w:rsid w:val="00EA19FC"/>
    <w:rsid w:val="00EA35E5"/>
    <w:rsid w:val="00EA365A"/>
    <w:rsid w:val="00EA750F"/>
    <w:rsid w:val="00EB035F"/>
    <w:rsid w:val="00EB515C"/>
    <w:rsid w:val="00EB65D9"/>
    <w:rsid w:val="00EC1781"/>
    <w:rsid w:val="00EC1B6E"/>
    <w:rsid w:val="00EC503B"/>
    <w:rsid w:val="00EC6061"/>
    <w:rsid w:val="00EC6771"/>
    <w:rsid w:val="00EC6FC6"/>
    <w:rsid w:val="00EC75A6"/>
    <w:rsid w:val="00ED03C7"/>
    <w:rsid w:val="00ED16A8"/>
    <w:rsid w:val="00ED348F"/>
    <w:rsid w:val="00ED54C9"/>
    <w:rsid w:val="00EE08AF"/>
    <w:rsid w:val="00EE4C63"/>
    <w:rsid w:val="00EE51EB"/>
    <w:rsid w:val="00EE75B9"/>
    <w:rsid w:val="00EF2F1E"/>
    <w:rsid w:val="00EF4654"/>
    <w:rsid w:val="00EF7729"/>
    <w:rsid w:val="00F03892"/>
    <w:rsid w:val="00F05C8F"/>
    <w:rsid w:val="00F064B5"/>
    <w:rsid w:val="00F07C2A"/>
    <w:rsid w:val="00F1228F"/>
    <w:rsid w:val="00F12F02"/>
    <w:rsid w:val="00F1549D"/>
    <w:rsid w:val="00F16E8B"/>
    <w:rsid w:val="00F177F5"/>
    <w:rsid w:val="00F21753"/>
    <w:rsid w:val="00F21D1B"/>
    <w:rsid w:val="00F2454E"/>
    <w:rsid w:val="00F411E7"/>
    <w:rsid w:val="00F426B6"/>
    <w:rsid w:val="00F42DBE"/>
    <w:rsid w:val="00F4690D"/>
    <w:rsid w:val="00F46A78"/>
    <w:rsid w:val="00F477AA"/>
    <w:rsid w:val="00F4785F"/>
    <w:rsid w:val="00F50600"/>
    <w:rsid w:val="00F53EDB"/>
    <w:rsid w:val="00F577A4"/>
    <w:rsid w:val="00F60C5D"/>
    <w:rsid w:val="00F63C0C"/>
    <w:rsid w:val="00F6551D"/>
    <w:rsid w:val="00F657C9"/>
    <w:rsid w:val="00F65DB0"/>
    <w:rsid w:val="00F67945"/>
    <w:rsid w:val="00F745C7"/>
    <w:rsid w:val="00F84ECA"/>
    <w:rsid w:val="00F85285"/>
    <w:rsid w:val="00F870A3"/>
    <w:rsid w:val="00F870F9"/>
    <w:rsid w:val="00F87313"/>
    <w:rsid w:val="00F87439"/>
    <w:rsid w:val="00F87DDD"/>
    <w:rsid w:val="00F87DEB"/>
    <w:rsid w:val="00F91BA8"/>
    <w:rsid w:val="00F92CDD"/>
    <w:rsid w:val="00FA045C"/>
    <w:rsid w:val="00FA192E"/>
    <w:rsid w:val="00FB0823"/>
    <w:rsid w:val="00FB0DBC"/>
    <w:rsid w:val="00FB3EDE"/>
    <w:rsid w:val="00FB56B1"/>
    <w:rsid w:val="00FC2110"/>
    <w:rsid w:val="00FD0188"/>
    <w:rsid w:val="00FD152E"/>
    <w:rsid w:val="00FD29B5"/>
    <w:rsid w:val="00FD3B4B"/>
    <w:rsid w:val="00FD495D"/>
    <w:rsid w:val="00FD6FA7"/>
    <w:rsid w:val="00FE0CA3"/>
    <w:rsid w:val="00FE1DAE"/>
    <w:rsid w:val="00FE47A7"/>
    <w:rsid w:val="00FE7BEE"/>
    <w:rsid w:val="00FF0A71"/>
    <w:rsid w:val="00FF0E4C"/>
    <w:rsid w:val="00FF3856"/>
    <w:rsid w:val="00FF4383"/>
    <w:rsid w:val="00FF7B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846CA7-0398-45DA-8119-EF831C62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388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5D3888"/>
    <w:pPr>
      <w:keepNext/>
      <w:outlineLvl w:val="0"/>
    </w:pPr>
    <w:rPr>
      <w:rFonts w:ascii="Dutch801 XBdIt BT" w:hAnsi="Dutch801 XBdIt BT" w:cs="Arial"/>
      <w:snapToGrid w:val="0"/>
      <w:color w:val="000000"/>
      <w:sz w:val="28"/>
      <w:lang w:eastAsia="en-US"/>
    </w:rPr>
  </w:style>
  <w:style w:type="paragraph" w:styleId="Virsraksts2">
    <w:name w:val="heading 2"/>
    <w:basedOn w:val="Parasts"/>
    <w:next w:val="Parasts"/>
    <w:link w:val="Virsraksts2Rakstz"/>
    <w:qFormat/>
    <w:rsid w:val="005D3888"/>
    <w:pPr>
      <w:keepNext/>
      <w:jc w:val="center"/>
      <w:outlineLvl w:val="1"/>
    </w:pPr>
    <w:rPr>
      <w:rFonts w:ascii="Arial" w:hAnsi="Arial" w:cs="Arial"/>
      <w:b/>
      <w:sz w:val="52"/>
      <w:szCs w:val="52"/>
      <w:lang w:eastAsia="en-US"/>
    </w:rPr>
  </w:style>
  <w:style w:type="paragraph" w:styleId="Virsraksts3">
    <w:name w:val="heading 3"/>
    <w:basedOn w:val="Parasts"/>
    <w:next w:val="Parasts"/>
    <w:link w:val="Virsraksts3Rakstz"/>
    <w:qFormat/>
    <w:rsid w:val="005D3888"/>
    <w:pPr>
      <w:keepNext/>
      <w:jc w:val="both"/>
      <w:outlineLvl w:val="2"/>
    </w:pPr>
    <w:rPr>
      <w:rFonts w:ascii="Arial" w:hAnsi="Arial" w:cs="Arial"/>
      <w:b/>
      <w:lang w:eastAsia="en-US"/>
    </w:rPr>
  </w:style>
  <w:style w:type="paragraph" w:styleId="Virsraksts4">
    <w:name w:val="heading 4"/>
    <w:basedOn w:val="Parasts"/>
    <w:next w:val="Parasts"/>
    <w:link w:val="Virsraksts4Rakstz"/>
    <w:qFormat/>
    <w:rsid w:val="005D3888"/>
    <w:pPr>
      <w:keepNext/>
      <w:outlineLvl w:val="3"/>
    </w:pPr>
    <w:rPr>
      <w:rFonts w:ascii="Arial" w:hAnsi="Arial"/>
      <w:b/>
      <w:bCs/>
      <w:lang w:eastAsia="en-US"/>
    </w:rPr>
  </w:style>
  <w:style w:type="paragraph" w:styleId="Virsraksts5">
    <w:name w:val="heading 5"/>
    <w:basedOn w:val="Parasts"/>
    <w:next w:val="Parasts"/>
    <w:link w:val="Virsraksts5Rakstz"/>
    <w:qFormat/>
    <w:rsid w:val="005D3888"/>
    <w:pPr>
      <w:keepNext/>
      <w:outlineLvl w:val="4"/>
    </w:pPr>
    <w:rPr>
      <w:rFonts w:ascii="Arial" w:hAnsi="Arial" w:cs="Arial"/>
      <w:b/>
      <w:sz w:val="20"/>
      <w:szCs w:val="20"/>
      <w:lang w:eastAsia="en-US"/>
    </w:rPr>
  </w:style>
  <w:style w:type="paragraph" w:styleId="Virsraksts9">
    <w:name w:val="heading 9"/>
    <w:basedOn w:val="Parasts"/>
    <w:next w:val="Parasts"/>
    <w:link w:val="Virsraksts9Rakstz"/>
    <w:qFormat/>
    <w:rsid w:val="005D3888"/>
    <w:pPr>
      <w:keepNext/>
      <w:jc w:val="right"/>
      <w:outlineLvl w:val="8"/>
    </w:pPr>
    <w:rPr>
      <w:rFonts w:ascii="Arial" w:hAnsi="Arial" w:cs="Arial"/>
      <w:i/>
      <w:sz w:val="1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D3888"/>
    <w:rPr>
      <w:rFonts w:ascii="Dutch801 XBdIt BT" w:eastAsia="Times New Roman" w:hAnsi="Dutch801 XBdIt BT" w:cs="Arial"/>
      <w:snapToGrid w:val="0"/>
      <w:color w:val="000000"/>
      <w:sz w:val="28"/>
      <w:szCs w:val="24"/>
    </w:rPr>
  </w:style>
  <w:style w:type="character" w:customStyle="1" w:styleId="Virsraksts2Rakstz">
    <w:name w:val="Virsraksts 2 Rakstz."/>
    <w:basedOn w:val="Noklusjumarindkopasfonts"/>
    <w:link w:val="Virsraksts2"/>
    <w:rsid w:val="005D3888"/>
    <w:rPr>
      <w:rFonts w:ascii="Arial" w:eastAsia="Times New Roman" w:hAnsi="Arial" w:cs="Arial"/>
      <w:b/>
      <w:sz w:val="52"/>
      <w:szCs w:val="52"/>
    </w:rPr>
  </w:style>
  <w:style w:type="character" w:customStyle="1" w:styleId="Virsraksts3Rakstz">
    <w:name w:val="Virsraksts 3 Rakstz."/>
    <w:basedOn w:val="Noklusjumarindkopasfonts"/>
    <w:link w:val="Virsraksts3"/>
    <w:rsid w:val="005D3888"/>
    <w:rPr>
      <w:rFonts w:ascii="Arial" w:eastAsia="Times New Roman" w:hAnsi="Arial" w:cs="Arial"/>
      <w:b/>
      <w:sz w:val="24"/>
      <w:szCs w:val="24"/>
    </w:rPr>
  </w:style>
  <w:style w:type="character" w:customStyle="1" w:styleId="Virsraksts4Rakstz">
    <w:name w:val="Virsraksts 4 Rakstz."/>
    <w:basedOn w:val="Noklusjumarindkopasfonts"/>
    <w:link w:val="Virsraksts4"/>
    <w:rsid w:val="005D3888"/>
    <w:rPr>
      <w:rFonts w:ascii="Arial" w:eastAsia="Times New Roman" w:hAnsi="Arial" w:cs="Times New Roman"/>
      <w:b/>
      <w:bCs/>
      <w:sz w:val="24"/>
      <w:szCs w:val="24"/>
    </w:rPr>
  </w:style>
  <w:style w:type="character" w:customStyle="1" w:styleId="Virsraksts5Rakstz">
    <w:name w:val="Virsraksts 5 Rakstz."/>
    <w:basedOn w:val="Noklusjumarindkopasfonts"/>
    <w:link w:val="Virsraksts5"/>
    <w:rsid w:val="005D3888"/>
    <w:rPr>
      <w:rFonts w:ascii="Arial" w:eastAsia="Times New Roman" w:hAnsi="Arial" w:cs="Arial"/>
      <w:b/>
      <w:sz w:val="20"/>
      <w:szCs w:val="20"/>
    </w:rPr>
  </w:style>
  <w:style w:type="character" w:customStyle="1" w:styleId="Virsraksts9Rakstz">
    <w:name w:val="Virsraksts 9 Rakstz."/>
    <w:basedOn w:val="Noklusjumarindkopasfonts"/>
    <w:link w:val="Virsraksts9"/>
    <w:rsid w:val="005D3888"/>
    <w:rPr>
      <w:rFonts w:ascii="Arial" w:eastAsia="Times New Roman" w:hAnsi="Arial" w:cs="Arial"/>
      <w:i/>
      <w:sz w:val="18"/>
      <w:szCs w:val="24"/>
    </w:rPr>
  </w:style>
  <w:style w:type="paragraph" w:customStyle="1" w:styleId="mans">
    <w:name w:val="mans"/>
    <w:basedOn w:val="Parasts"/>
    <w:next w:val="Parasts"/>
    <w:rsid w:val="005D3888"/>
    <w:rPr>
      <w:rFonts w:ascii="Arial" w:hAnsi="Arial"/>
      <w:lang w:eastAsia="en-US"/>
    </w:rPr>
  </w:style>
  <w:style w:type="paragraph" w:styleId="Pamattekstsaratkpi">
    <w:name w:val="Body Text Indent"/>
    <w:basedOn w:val="Parasts"/>
    <w:link w:val="PamattekstsaratkpiRakstz"/>
    <w:rsid w:val="005D3888"/>
    <w:pPr>
      <w:ind w:firstLine="561"/>
      <w:jc w:val="both"/>
    </w:pPr>
    <w:rPr>
      <w:rFonts w:ascii="Arial" w:hAnsi="Arial" w:cs="Arial"/>
      <w:lang w:eastAsia="en-US"/>
    </w:rPr>
  </w:style>
  <w:style w:type="character" w:customStyle="1" w:styleId="PamattekstsaratkpiRakstz">
    <w:name w:val="Pamatteksts ar atkāpi Rakstz."/>
    <w:basedOn w:val="Noklusjumarindkopasfonts"/>
    <w:link w:val="Pamattekstsaratkpi"/>
    <w:rsid w:val="005D3888"/>
    <w:rPr>
      <w:rFonts w:ascii="Arial" w:eastAsia="Times New Roman" w:hAnsi="Arial" w:cs="Arial"/>
      <w:sz w:val="24"/>
      <w:szCs w:val="24"/>
    </w:rPr>
  </w:style>
  <w:style w:type="character" w:styleId="Hipersaite">
    <w:name w:val="Hyperlink"/>
    <w:basedOn w:val="Noklusjumarindkopasfonts"/>
    <w:rsid w:val="005D3888"/>
    <w:rPr>
      <w:color w:val="0000FF"/>
      <w:u w:val="single"/>
    </w:rPr>
  </w:style>
  <w:style w:type="paragraph" w:styleId="Galvene">
    <w:name w:val="header"/>
    <w:basedOn w:val="Parasts"/>
    <w:link w:val="GalveneRakstz"/>
    <w:rsid w:val="005D3888"/>
    <w:pPr>
      <w:tabs>
        <w:tab w:val="center" w:pos="4153"/>
        <w:tab w:val="right" w:pos="8306"/>
      </w:tabs>
    </w:pPr>
    <w:rPr>
      <w:lang w:eastAsia="en-US"/>
    </w:rPr>
  </w:style>
  <w:style w:type="character" w:customStyle="1" w:styleId="GalveneRakstz">
    <w:name w:val="Galvene Rakstz."/>
    <w:basedOn w:val="Noklusjumarindkopasfonts"/>
    <w:link w:val="Galvene"/>
    <w:rsid w:val="005D388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5D3888"/>
    <w:pPr>
      <w:ind w:left="-15" w:firstLine="555"/>
      <w:jc w:val="both"/>
    </w:pPr>
    <w:rPr>
      <w:rFonts w:ascii="Arial" w:hAnsi="Arial" w:cs="Arial"/>
      <w:lang w:eastAsia="en-US"/>
    </w:rPr>
  </w:style>
  <w:style w:type="character" w:customStyle="1" w:styleId="Pamattekstaatkpe2Rakstz">
    <w:name w:val="Pamatteksta atkāpe 2 Rakstz."/>
    <w:basedOn w:val="Noklusjumarindkopasfonts"/>
    <w:link w:val="Pamattekstaatkpe2"/>
    <w:rsid w:val="005D3888"/>
    <w:rPr>
      <w:rFonts w:ascii="Arial" w:eastAsia="Times New Roman" w:hAnsi="Arial" w:cs="Arial"/>
      <w:sz w:val="24"/>
      <w:szCs w:val="24"/>
    </w:rPr>
  </w:style>
  <w:style w:type="paragraph" w:styleId="Pamattekstaatkpe3">
    <w:name w:val="Body Text Indent 3"/>
    <w:basedOn w:val="Parasts"/>
    <w:link w:val="Pamattekstaatkpe3Rakstz"/>
    <w:rsid w:val="005D3888"/>
    <w:pPr>
      <w:ind w:firstLine="540"/>
      <w:jc w:val="both"/>
    </w:pPr>
    <w:rPr>
      <w:rFonts w:ascii="Arial" w:hAnsi="Arial" w:cs="Arial"/>
      <w:lang w:eastAsia="en-US"/>
    </w:rPr>
  </w:style>
  <w:style w:type="character" w:customStyle="1" w:styleId="Pamattekstaatkpe3Rakstz">
    <w:name w:val="Pamatteksta atkāpe 3 Rakstz."/>
    <w:basedOn w:val="Noklusjumarindkopasfonts"/>
    <w:link w:val="Pamattekstaatkpe3"/>
    <w:rsid w:val="005D3888"/>
    <w:rPr>
      <w:rFonts w:ascii="Arial" w:eastAsia="Times New Roman" w:hAnsi="Arial" w:cs="Arial"/>
      <w:sz w:val="24"/>
      <w:szCs w:val="24"/>
    </w:rPr>
  </w:style>
  <w:style w:type="table" w:styleId="Reatabula">
    <w:name w:val="Table Grid"/>
    <w:basedOn w:val="Parastatabula"/>
    <w:uiPriority w:val="39"/>
    <w:rsid w:val="005D388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5D3888"/>
    <w:pPr>
      <w:tabs>
        <w:tab w:val="center" w:pos="4320"/>
        <w:tab w:val="right" w:pos="8640"/>
      </w:tabs>
    </w:pPr>
    <w:rPr>
      <w:rFonts w:ascii="Arial" w:hAnsi="Arial"/>
      <w:lang w:eastAsia="en-US"/>
    </w:rPr>
  </w:style>
  <w:style w:type="character" w:customStyle="1" w:styleId="KjeneRakstz">
    <w:name w:val="Kājene Rakstz."/>
    <w:basedOn w:val="Noklusjumarindkopasfonts"/>
    <w:link w:val="Kjene"/>
    <w:uiPriority w:val="99"/>
    <w:rsid w:val="005D3888"/>
    <w:rPr>
      <w:rFonts w:ascii="Arial" w:eastAsia="Times New Roman" w:hAnsi="Arial" w:cs="Times New Roman"/>
      <w:sz w:val="24"/>
      <w:szCs w:val="24"/>
    </w:rPr>
  </w:style>
  <w:style w:type="character" w:styleId="Lappusesnumurs">
    <w:name w:val="page number"/>
    <w:basedOn w:val="Noklusjumarindkopasfonts"/>
    <w:rsid w:val="005D3888"/>
  </w:style>
  <w:style w:type="paragraph" w:styleId="Balonteksts">
    <w:name w:val="Balloon Text"/>
    <w:basedOn w:val="Parasts"/>
    <w:link w:val="BalontekstsRakstz"/>
    <w:semiHidden/>
    <w:rsid w:val="005D3888"/>
    <w:rPr>
      <w:rFonts w:ascii="Tahoma" w:hAnsi="Tahoma" w:cs="Tahoma"/>
      <w:sz w:val="16"/>
      <w:szCs w:val="16"/>
      <w:lang w:eastAsia="en-US"/>
    </w:rPr>
  </w:style>
  <w:style w:type="character" w:customStyle="1" w:styleId="BalontekstsRakstz">
    <w:name w:val="Balonteksts Rakstz."/>
    <w:basedOn w:val="Noklusjumarindkopasfonts"/>
    <w:link w:val="Balonteksts"/>
    <w:semiHidden/>
    <w:rsid w:val="005D3888"/>
    <w:rPr>
      <w:rFonts w:ascii="Tahoma" w:eastAsia="Times New Roman" w:hAnsi="Tahoma" w:cs="Tahoma"/>
      <w:sz w:val="16"/>
      <w:szCs w:val="16"/>
    </w:rPr>
  </w:style>
  <w:style w:type="paragraph" w:customStyle="1" w:styleId="Rakstz">
    <w:name w:val="Rakstz."/>
    <w:basedOn w:val="Parasts"/>
    <w:rsid w:val="005D3888"/>
    <w:pPr>
      <w:spacing w:after="160" w:line="240" w:lineRule="exact"/>
    </w:pPr>
    <w:rPr>
      <w:rFonts w:ascii="Tahoma" w:hAnsi="Tahoma"/>
      <w:sz w:val="20"/>
      <w:szCs w:val="20"/>
      <w:lang w:val="en-US" w:eastAsia="en-US"/>
    </w:rPr>
  </w:style>
  <w:style w:type="paragraph" w:customStyle="1" w:styleId="teksts">
    <w:name w:val="teksts"/>
    <w:basedOn w:val="Vresteksts"/>
    <w:rsid w:val="005D3888"/>
    <w:pPr>
      <w:ind w:firstLine="720"/>
      <w:jc w:val="both"/>
    </w:pPr>
    <w:rPr>
      <w:rFonts w:ascii="Garamond" w:hAnsi="Garamond"/>
      <w:sz w:val="24"/>
      <w:lang w:eastAsia="en-US"/>
    </w:rPr>
  </w:style>
  <w:style w:type="paragraph" w:styleId="Vresteksts">
    <w:name w:val="footnote text"/>
    <w:basedOn w:val="Parasts"/>
    <w:link w:val="VrestekstsRakstz"/>
    <w:semiHidden/>
    <w:rsid w:val="005D3888"/>
    <w:rPr>
      <w:sz w:val="20"/>
      <w:szCs w:val="20"/>
    </w:rPr>
  </w:style>
  <w:style w:type="character" w:customStyle="1" w:styleId="VrestekstsRakstz">
    <w:name w:val="Vēres teksts Rakstz."/>
    <w:basedOn w:val="Noklusjumarindkopasfonts"/>
    <w:link w:val="Vresteksts"/>
    <w:semiHidden/>
    <w:rsid w:val="005D3888"/>
    <w:rPr>
      <w:rFonts w:ascii="Times New Roman" w:eastAsia="Times New Roman" w:hAnsi="Times New Roman" w:cs="Times New Roman"/>
      <w:sz w:val="20"/>
      <w:szCs w:val="20"/>
      <w:lang w:eastAsia="lv-LV"/>
    </w:rPr>
  </w:style>
  <w:style w:type="paragraph" w:styleId="Pamatteksts2">
    <w:name w:val="Body Text 2"/>
    <w:basedOn w:val="Parasts"/>
    <w:link w:val="Pamatteksts2Rakstz"/>
    <w:rsid w:val="005D3888"/>
    <w:pPr>
      <w:spacing w:after="120" w:line="480" w:lineRule="auto"/>
    </w:pPr>
  </w:style>
  <w:style w:type="character" w:customStyle="1" w:styleId="Pamatteksts2Rakstz">
    <w:name w:val="Pamatteksts 2 Rakstz."/>
    <w:basedOn w:val="Noklusjumarindkopasfonts"/>
    <w:link w:val="Pamatteksts2"/>
    <w:rsid w:val="005D3888"/>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5D3888"/>
    <w:pPr>
      <w:jc w:val="center"/>
    </w:pPr>
    <w:rPr>
      <w:b/>
      <w:bCs/>
      <w:lang w:eastAsia="en-US"/>
    </w:rPr>
  </w:style>
  <w:style w:type="character" w:customStyle="1" w:styleId="NosaukumsRakstz">
    <w:name w:val="Nosaukums Rakstz."/>
    <w:basedOn w:val="Noklusjumarindkopasfonts"/>
    <w:link w:val="Nosaukums"/>
    <w:rsid w:val="005D3888"/>
    <w:rPr>
      <w:rFonts w:ascii="Times New Roman" w:eastAsia="Times New Roman" w:hAnsi="Times New Roman" w:cs="Times New Roman"/>
      <w:b/>
      <w:bCs/>
      <w:sz w:val="24"/>
      <w:szCs w:val="24"/>
    </w:rPr>
  </w:style>
  <w:style w:type="paragraph" w:styleId="Pamatteksts3">
    <w:name w:val="Body Text 3"/>
    <w:basedOn w:val="Parasts"/>
    <w:link w:val="Pamatteksts3Rakstz"/>
    <w:rsid w:val="005D3888"/>
    <w:pPr>
      <w:spacing w:after="120"/>
    </w:pPr>
    <w:rPr>
      <w:sz w:val="16"/>
      <w:szCs w:val="16"/>
    </w:rPr>
  </w:style>
  <w:style w:type="character" w:customStyle="1" w:styleId="Pamatteksts3Rakstz">
    <w:name w:val="Pamatteksts 3 Rakstz."/>
    <w:basedOn w:val="Noklusjumarindkopasfonts"/>
    <w:link w:val="Pamatteksts3"/>
    <w:rsid w:val="005D3888"/>
    <w:rPr>
      <w:rFonts w:ascii="Times New Roman" w:eastAsia="Times New Roman" w:hAnsi="Times New Roman" w:cs="Times New Roman"/>
      <w:sz w:val="16"/>
      <w:szCs w:val="16"/>
      <w:lang w:eastAsia="lv-LV"/>
    </w:rPr>
  </w:style>
  <w:style w:type="paragraph" w:customStyle="1" w:styleId="Nodaa2">
    <w:name w:val="Nodaļa2"/>
    <w:basedOn w:val="Parasts"/>
    <w:rsid w:val="005D3888"/>
    <w:pPr>
      <w:numPr>
        <w:numId w:val="1"/>
      </w:numPr>
      <w:spacing w:line="360" w:lineRule="auto"/>
      <w:jc w:val="center"/>
    </w:pPr>
    <w:rPr>
      <w:b/>
    </w:rPr>
  </w:style>
  <w:style w:type="paragraph" w:styleId="Sarakstarindkopa">
    <w:name w:val="List Paragraph"/>
    <w:basedOn w:val="Parasts"/>
    <w:uiPriority w:val="34"/>
    <w:qFormat/>
    <w:rsid w:val="005D3888"/>
    <w:pPr>
      <w:ind w:left="720"/>
      <w:contextualSpacing/>
    </w:pPr>
  </w:style>
  <w:style w:type="paragraph" w:styleId="Paraststmeklis">
    <w:name w:val="Normal (Web)"/>
    <w:basedOn w:val="Parasts"/>
    <w:uiPriority w:val="99"/>
    <w:unhideWhenUsed/>
    <w:rsid w:val="005D3888"/>
    <w:pPr>
      <w:spacing w:before="100" w:beforeAutospacing="1" w:after="100" w:afterAutospacing="1"/>
    </w:pPr>
  </w:style>
  <w:style w:type="paragraph" w:styleId="Saturs2">
    <w:name w:val="toc 2"/>
    <w:basedOn w:val="Parasts"/>
    <w:next w:val="Parasts"/>
    <w:autoRedefine/>
    <w:uiPriority w:val="39"/>
    <w:rsid w:val="005D3888"/>
    <w:pPr>
      <w:tabs>
        <w:tab w:val="left" w:pos="880"/>
        <w:tab w:val="right" w:leader="dot" w:pos="9628"/>
      </w:tabs>
      <w:suppressAutoHyphens/>
      <w:ind w:left="240"/>
    </w:pPr>
    <w:rPr>
      <w:lang w:eastAsia="ar-SA"/>
    </w:rPr>
  </w:style>
  <w:style w:type="paragraph" w:styleId="Saturs1">
    <w:name w:val="toc 1"/>
    <w:basedOn w:val="Parasts"/>
    <w:next w:val="Parasts"/>
    <w:autoRedefine/>
    <w:uiPriority w:val="39"/>
    <w:rsid w:val="005D3888"/>
    <w:pPr>
      <w:tabs>
        <w:tab w:val="left" w:pos="480"/>
        <w:tab w:val="right" w:leader="dot" w:pos="9628"/>
      </w:tabs>
      <w:suppressAutoHyphens/>
      <w:spacing w:line="360" w:lineRule="auto"/>
    </w:pPr>
    <w:rPr>
      <w:lang w:eastAsia="ar-SA"/>
    </w:rPr>
  </w:style>
  <w:style w:type="paragraph" w:styleId="Saturs3">
    <w:name w:val="toc 3"/>
    <w:basedOn w:val="Parasts"/>
    <w:next w:val="Parasts"/>
    <w:autoRedefine/>
    <w:uiPriority w:val="39"/>
    <w:rsid w:val="005D3888"/>
    <w:pPr>
      <w:shd w:val="clear" w:color="auto" w:fill="FFFFFF" w:themeFill="background1"/>
      <w:tabs>
        <w:tab w:val="left" w:pos="1320"/>
        <w:tab w:val="right" w:leader="dot" w:pos="9628"/>
      </w:tabs>
      <w:suppressAutoHyphens/>
      <w:ind w:left="480"/>
    </w:pPr>
    <w:rPr>
      <w:lang w:eastAsia="ar-SA"/>
    </w:rPr>
  </w:style>
  <w:style w:type="character" w:styleId="Izteiksmgs">
    <w:name w:val="Strong"/>
    <w:basedOn w:val="Noklusjumarindkopasfonts"/>
    <w:uiPriority w:val="22"/>
    <w:qFormat/>
    <w:rsid w:val="005D3888"/>
    <w:rPr>
      <w:b/>
      <w:bCs/>
    </w:rPr>
  </w:style>
  <w:style w:type="paragraph" w:styleId="Apakvirsraksts">
    <w:name w:val="Subtitle"/>
    <w:basedOn w:val="Parasts"/>
    <w:next w:val="Parasts"/>
    <w:link w:val="ApakvirsrakstsRakstz"/>
    <w:qFormat/>
    <w:rsid w:val="005D3888"/>
    <w:pPr>
      <w:spacing w:after="60"/>
      <w:jc w:val="center"/>
      <w:outlineLvl w:val="1"/>
    </w:pPr>
    <w:rPr>
      <w:rFonts w:ascii="Cambria" w:hAnsi="Cambria"/>
    </w:rPr>
  </w:style>
  <w:style w:type="character" w:customStyle="1" w:styleId="ApakvirsrakstsRakstz">
    <w:name w:val="Apakšvirsraksts Rakstz."/>
    <w:basedOn w:val="Noklusjumarindkopasfonts"/>
    <w:link w:val="Apakvirsraksts"/>
    <w:rsid w:val="005D3888"/>
    <w:rPr>
      <w:rFonts w:ascii="Cambria" w:eastAsia="Times New Roman" w:hAnsi="Cambria" w:cs="Times New Roman"/>
      <w:sz w:val="24"/>
      <w:szCs w:val="24"/>
      <w:lang w:eastAsia="lv-LV"/>
    </w:rPr>
  </w:style>
  <w:style w:type="paragraph" w:styleId="Bezatstarpm">
    <w:name w:val="No Spacing"/>
    <w:uiPriority w:val="1"/>
    <w:qFormat/>
    <w:rsid w:val="005D3888"/>
    <w:pPr>
      <w:spacing w:after="0" w:line="240" w:lineRule="auto"/>
    </w:pPr>
    <w:rPr>
      <w:rFonts w:ascii="Calibri" w:eastAsia="Calibri" w:hAnsi="Calibri" w:cs="Times New Roman"/>
    </w:rPr>
  </w:style>
  <w:style w:type="paragraph" w:customStyle="1" w:styleId="Default">
    <w:name w:val="Default"/>
    <w:rsid w:val="00697513"/>
    <w:pPr>
      <w:autoSpaceDE w:val="0"/>
      <w:autoSpaceDN w:val="0"/>
      <w:adjustRightInd w:val="0"/>
      <w:spacing w:after="0" w:line="240" w:lineRule="auto"/>
    </w:pPr>
    <w:rPr>
      <w:rFonts w:ascii="Times New Roman" w:hAnsi="Times New Roman" w:cs="Times New Roman"/>
      <w:color w:val="000000"/>
      <w:sz w:val="24"/>
      <w:szCs w:val="24"/>
    </w:rPr>
  </w:style>
  <w:style w:type="character" w:styleId="Izclums">
    <w:name w:val="Emphasis"/>
    <w:basedOn w:val="Noklusjumarindkopasfonts"/>
    <w:uiPriority w:val="20"/>
    <w:qFormat/>
    <w:rsid w:val="00E344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5228">
      <w:bodyDiv w:val="1"/>
      <w:marLeft w:val="0"/>
      <w:marRight w:val="0"/>
      <w:marTop w:val="0"/>
      <w:marBottom w:val="0"/>
      <w:divBdr>
        <w:top w:val="none" w:sz="0" w:space="0" w:color="auto"/>
        <w:left w:val="none" w:sz="0" w:space="0" w:color="auto"/>
        <w:bottom w:val="none" w:sz="0" w:space="0" w:color="auto"/>
        <w:right w:val="none" w:sz="0" w:space="0" w:color="auto"/>
      </w:divBdr>
    </w:div>
    <w:div w:id="98373697">
      <w:bodyDiv w:val="1"/>
      <w:marLeft w:val="0"/>
      <w:marRight w:val="0"/>
      <w:marTop w:val="0"/>
      <w:marBottom w:val="0"/>
      <w:divBdr>
        <w:top w:val="none" w:sz="0" w:space="0" w:color="auto"/>
        <w:left w:val="none" w:sz="0" w:space="0" w:color="auto"/>
        <w:bottom w:val="none" w:sz="0" w:space="0" w:color="auto"/>
        <w:right w:val="none" w:sz="0" w:space="0" w:color="auto"/>
      </w:divBdr>
      <w:divsChild>
        <w:div w:id="1244728310">
          <w:marLeft w:val="0"/>
          <w:marRight w:val="0"/>
          <w:marTop w:val="0"/>
          <w:marBottom w:val="0"/>
          <w:divBdr>
            <w:top w:val="none" w:sz="0" w:space="0" w:color="auto"/>
            <w:left w:val="none" w:sz="0" w:space="0" w:color="auto"/>
            <w:bottom w:val="none" w:sz="0" w:space="0" w:color="auto"/>
            <w:right w:val="none" w:sz="0" w:space="0" w:color="auto"/>
          </w:divBdr>
        </w:div>
        <w:div w:id="1507596030">
          <w:marLeft w:val="0"/>
          <w:marRight w:val="0"/>
          <w:marTop w:val="0"/>
          <w:marBottom w:val="0"/>
          <w:divBdr>
            <w:top w:val="none" w:sz="0" w:space="0" w:color="auto"/>
            <w:left w:val="none" w:sz="0" w:space="0" w:color="auto"/>
            <w:bottom w:val="none" w:sz="0" w:space="0" w:color="auto"/>
            <w:right w:val="none" w:sz="0" w:space="0" w:color="auto"/>
          </w:divBdr>
        </w:div>
        <w:div w:id="599333867">
          <w:marLeft w:val="0"/>
          <w:marRight w:val="0"/>
          <w:marTop w:val="0"/>
          <w:marBottom w:val="0"/>
          <w:divBdr>
            <w:top w:val="none" w:sz="0" w:space="0" w:color="auto"/>
            <w:left w:val="none" w:sz="0" w:space="0" w:color="auto"/>
            <w:bottom w:val="none" w:sz="0" w:space="0" w:color="auto"/>
            <w:right w:val="none" w:sz="0" w:space="0" w:color="auto"/>
          </w:divBdr>
        </w:div>
        <w:div w:id="200747664">
          <w:marLeft w:val="0"/>
          <w:marRight w:val="0"/>
          <w:marTop w:val="0"/>
          <w:marBottom w:val="0"/>
          <w:divBdr>
            <w:top w:val="none" w:sz="0" w:space="0" w:color="auto"/>
            <w:left w:val="none" w:sz="0" w:space="0" w:color="auto"/>
            <w:bottom w:val="none" w:sz="0" w:space="0" w:color="auto"/>
            <w:right w:val="none" w:sz="0" w:space="0" w:color="auto"/>
          </w:divBdr>
        </w:div>
        <w:div w:id="2017732033">
          <w:marLeft w:val="0"/>
          <w:marRight w:val="0"/>
          <w:marTop w:val="0"/>
          <w:marBottom w:val="0"/>
          <w:divBdr>
            <w:top w:val="none" w:sz="0" w:space="0" w:color="auto"/>
            <w:left w:val="none" w:sz="0" w:space="0" w:color="auto"/>
            <w:bottom w:val="none" w:sz="0" w:space="0" w:color="auto"/>
            <w:right w:val="none" w:sz="0" w:space="0" w:color="auto"/>
          </w:divBdr>
        </w:div>
        <w:div w:id="1893537134">
          <w:marLeft w:val="0"/>
          <w:marRight w:val="0"/>
          <w:marTop w:val="0"/>
          <w:marBottom w:val="0"/>
          <w:divBdr>
            <w:top w:val="none" w:sz="0" w:space="0" w:color="auto"/>
            <w:left w:val="none" w:sz="0" w:space="0" w:color="auto"/>
            <w:bottom w:val="none" w:sz="0" w:space="0" w:color="auto"/>
            <w:right w:val="none" w:sz="0" w:space="0" w:color="auto"/>
          </w:divBdr>
        </w:div>
        <w:div w:id="466312787">
          <w:marLeft w:val="0"/>
          <w:marRight w:val="0"/>
          <w:marTop w:val="0"/>
          <w:marBottom w:val="0"/>
          <w:divBdr>
            <w:top w:val="none" w:sz="0" w:space="0" w:color="auto"/>
            <w:left w:val="none" w:sz="0" w:space="0" w:color="auto"/>
            <w:bottom w:val="none" w:sz="0" w:space="0" w:color="auto"/>
            <w:right w:val="none" w:sz="0" w:space="0" w:color="auto"/>
          </w:divBdr>
        </w:div>
        <w:div w:id="1030959922">
          <w:marLeft w:val="0"/>
          <w:marRight w:val="0"/>
          <w:marTop w:val="0"/>
          <w:marBottom w:val="0"/>
          <w:divBdr>
            <w:top w:val="none" w:sz="0" w:space="0" w:color="auto"/>
            <w:left w:val="none" w:sz="0" w:space="0" w:color="auto"/>
            <w:bottom w:val="none" w:sz="0" w:space="0" w:color="auto"/>
            <w:right w:val="none" w:sz="0" w:space="0" w:color="auto"/>
          </w:divBdr>
        </w:div>
        <w:div w:id="255092954">
          <w:marLeft w:val="0"/>
          <w:marRight w:val="0"/>
          <w:marTop w:val="0"/>
          <w:marBottom w:val="0"/>
          <w:divBdr>
            <w:top w:val="none" w:sz="0" w:space="0" w:color="auto"/>
            <w:left w:val="none" w:sz="0" w:space="0" w:color="auto"/>
            <w:bottom w:val="none" w:sz="0" w:space="0" w:color="auto"/>
            <w:right w:val="none" w:sz="0" w:space="0" w:color="auto"/>
          </w:divBdr>
        </w:div>
        <w:div w:id="629365795">
          <w:marLeft w:val="0"/>
          <w:marRight w:val="0"/>
          <w:marTop w:val="0"/>
          <w:marBottom w:val="0"/>
          <w:divBdr>
            <w:top w:val="none" w:sz="0" w:space="0" w:color="auto"/>
            <w:left w:val="none" w:sz="0" w:space="0" w:color="auto"/>
            <w:bottom w:val="none" w:sz="0" w:space="0" w:color="auto"/>
            <w:right w:val="none" w:sz="0" w:space="0" w:color="auto"/>
          </w:divBdr>
        </w:div>
        <w:div w:id="1326740854">
          <w:marLeft w:val="0"/>
          <w:marRight w:val="0"/>
          <w:marTop w:val="0"/>
          <w:marBottom w:val="0"/>
          <w:divBdr>
            <w:top w:val="none" w:sz="0" w:space="0" w:color="auto"/>
            <w:left w:val="none" w:sz="0" w:space="0" w:color="auto"/>
            <w:bottom w:val="none" w:sz="0" w:space="0" w:color="auto"/>
            <w:right w:val="none" w:sz="0" w:space="0" w:color="auto"/>
          </w:divBdr>
        </w:div>
        <w:div w:id="1600478720">
          <w:marLeft w:val="0"/>
          <w:marRight w:val="0"/>
          <w:marTop w:val="0"/>
          <w:marBottom w:val="0"/>
          <w:divBdr>
            <w:top w:val="none" w:sz="0" w:space="0" w:color="auto"/>
            <w:left w:val="none" w:sz="0" w:space="0" w:color="auto"/>
            <w:bottom w:val="none" w:sz="0" w:space="0" w:color="auto"/>
            <w:right w:val="none" w:sz="0" w:space="0" w:color="auto"/>
          </w:divBdr>
        </w:div>
        <w:div w:id="1013725059">
          <w:marLeft w:val="0"/>
          <w:marRight w:val="0"/>
          <w:marTop w:val="0"/>
          <w:marBottom w:val="0"/>
          <w:divBdr>
            <w:top w:val="none" w:sz="0" w:space="0" w:color="auto"/>
            <w:left w:val="none" w:sz="0" w:space="0" w:color="auto"/>
            <w:bottom w:val="none" w:sz="0" w:space="0" w:color="auto"/>
            <w:right w:val="none" w:sz="0" w:space="0" w:color="auto"/>
          </w:divBdr>
        </w:div>
        <w:div w:id="803085997">
          <w:marLeft w:val="0"/>
          <w:marRight w:val="0"/>
          <w:marTop w:val="0"/>
          <w:marBottom w:val="0"/>
          <w:divBdr>
            <w:top w:val="none" w:sz="0" w:space="0" w:color="auto"/>
            <w:left w:val="none" w:sz="0" w:space="0" w:color="auto"/>
            <w:bottom w:val="none" w:sz="0" w:space="0" w:color="auto"/>
            <w:right w:val="none" w:sz="0" w:space="0" w:color="auto"/>
          </w:divBdr>
        </w:div>
        <w:div w:id="1515537152">
          <w:marLeft w:val="0"/>
          <w:marRight w:val="0"/>
          <w:marTop w:val="0"/>
          <w:marBottom w:val="0"/>
          <w:divBdr>
            <w:top w:val="none" w:sz="0" w:space="0" w:color="auto"/>
            <w:left w:val="none" w:sz="0" w:space="0" w:color="auto"/>
            <w:bottom w:val="none" w:sz="0" w:space="0" w:color="auto"/>
            <w:right w:val="none" w:sz="0" w:space="0" w:color="auto"/>
          </w:divBdr>
        </w:div>
        <w:div w:id="43212657">
          <w:marLeft w:val="0"/>
          <w:marRight w:val="0"/>
          <w:marTop w:val="0"/>
          <w:marBottom w:val="0"/>
          <w:divBdr>
            <w:top w:val="none" w:sz="0" w:space="0" w:color="auto"/>
            <w:left w:val="none" w:sz="0" w:space="0" w:color="auto"/>
            <w:bottom w:val="none" w:sz="0" w:space="0" w:color="auto"/>
            <w:right w:val="none" w:sz="0" w:space="0" w:color="auto"/>
          </w:divBdr>
        </w:div>
        <w:div w:id="311953472">
          <w:marLeft w:val="0"/>
          <w:marRight w:val="0"/>
          <w:marTop w:val="0"/>
          <w:marBottom w:val="0"/>
          <w:divBdr>
            <w:top w:val="none" w:sz="0" w:space="0" w:color="auto"/>
            <w:left w:val="none" w:sz="0" w:space="0" w:color="auto"/>
            <w:bottom w:val="none" w:sz="0" w:space="0" w:color="auto"/>
            <w:right w:val="none" w:sz="0" w:space="0" w:color="auto"/>
          </w:divBdr>
        </w:div>
        <w:div w:id="1989892922">
          <w:marLeft w:val="0"/>
          <w:marRight w:val="0"/>
          <w:marTop w:val="0"/>
          <w:marBottom w:val="0"/>
          <w:divBdr>
            <w:top w:val="none" w:sz="0" w:space="0" w:color="auto"/>
            <w:left w:val="none" w:sz="0" w:space="0" w:color="auto"/>
            <w:bottom w:val="none" w:sz="0" w:space="0" w:color="auto"/>
            <w:right w:val="none" w:sz="0" w:space="0" w:color="auto"/>
          </w:divBdr>
        </w:div>
        <w:div w:id="1666668904">
          <w:marLeft w:val="0"/>
          <w:marRight w:val="0"/>
          <w:marTop w:val="0"/>
          <w:marBottom w:val="0"/>
          <w:divBdr>
            <w:top w:val="none" w:sz="0" w:space="0" w:color="auto"/>
            <w:left w:val="none" w:sz="0" w:space="0" w:color="auto"/>
            <w:bottom w:val="none" w:sz="0" w:space="0" w:color="auto"/>
            <w:right w:val="none" w:sz="0" w:space="0" w:color="auto"/>
          </w:divBdr>
        </w:div>
        <w:div w:id="316963507">
          <w:marLeft w:val="0"/>
          <w:marRight w:val="0"/>
          <w:marTop w:val="0"/>
          <w:marBottom w:val="0"/>
          <w:divBdr>
            <w:top w:val="none" w:sz="0" w:space="0" w:color="auto"/>
            <w:left w:val="none" w:sz="0" w:space="0" w:color="auto"/>
            <w:bottom w:val="none" w:sz="0" w:space="0" w:color="auto"/>
            <w:right w:val="none" w:sz="0" w:space="0" w:color="auto"/>
          </w:divBdr>
        </w:div>
        <w:div w:id="1354302964">
          <w:marLeft w:val="0"/>
          <w:marRight w:val="0"/>
          <w:marTop w:val="0"/>
          <w:marBottom w:val="0"/>
          <w:divBdr>
            <w:top w:val="none" w:sz="0" w:space="0" w:color="auto"/>
            <w:left w:val="none" w:sz="0" w:space="0" w:color="auto"/>
            <w:bottom w:val="none" w:sz="0" w:space="0" w:color="auto"/>
            <w:right w:val="none" w:sz="0" w:space="0" w:color="auto"/>
          </w:divBdr>
        </w:div>
        <w:div w:id="1532769227">
          <w:marLeft w:val="0"/>
          <w:marRight w:val="0"/>
          <w:marTop w:val="0"/>
          <w:marBottom w:val="0"/>
          <w:divBdr>
            <w:top w:val="none" w:sz="0" w:space="0" w:color="auto"/>
            <w:left w:val="none" w:sz="0" w:space="0" w:color="auto"/>
            <w:bottom w:val="none" w:sz="0" w:space="0" w:color="auto"/>
            <w:right w:val="none" w:sz="0" w:space="0" w:color="auto"/>
          </w:divBdr>
        </w:div>
        <w:div w:id="400102567">
          <w:marLeft w:val="0"/>
          <w:marRight w:val="0"/>
          <w:marTop w:val="0"/>
          <w:marBottom w:val="0"/>
          <w:divBdr>
            <w:top w:val="none" w:sz="0" w:space="0" w:color="auto"/>
            <w:left w:val="none" w:sz="0" w:space="0" w:color="auto"/>
            <w:bottom w:val="none" w:sz="0" w:space="0" w:color="auto"/>
            <w:right w:val="none" w:sz="0" w:space="0" w:color="auto"/>
          </w:divBdr>
        </w:div>
        <w:div w:id="1605185795">
          <w:marLeft w:val="0"/>
          <w:marRight w:val="0"/>
          <w:marTop w:val="0"/>
          <w:marBottom w:val="0"/>
          <w:divBdr>
            <w:top w:val="none" w:sz="0" w:space="0" w:color="auto"/>
            <w:left w:val="none" w:sz="0" w:space="0" w:color="auto"/>
            <w:bottom w:val="none" w:sz="0" w:space="0" w:color="auto"/>
            <w:right w:val="none" w:sz="0" w:space="0" w:color="auto"/>
          </w:divBdr>
        </w:div>
        <w:div w:id="1617787497">
          <w:marLeft w:val="0"/>
          <w:marRight w:val="0"/>
          <w:marTop w:val="0"/>
          <w:marBottom w:val="0"/>
          <w:divBdr>
            <w:top w:val="none" w:sz="0" w:space="0" w:color="auto"/>
            <w:left w:val="none" w:sz="0" w:space="0" w:color="auto"/>
            <w:bottom w:val="none" w:sz="0" w:space="0" w:color="auto"/>
            <w:right w:val="none" w:sz="0" w:space="0" w:color="auto"/>
          </w:divBdr>
        </w:div>
        <w:div w:id="908157265">
          <w:marLeft w:val="0"/>
          <w:marRight w:val="0"/>
          <w:marTop w:val="0"/>
          <w:marBottom w:val="0"/>
          <w:divBdr>
            <w:top w:val="none" w:sz="0" w:space="0" w:color="auto"/>
            <w:left w:val="none" w:sz="0" w:space="0" w:color="auto"/>
            <w:bottom w:val="none" w:sz="0" w:space="0" w:color="auto"/>
            <w:right w:val="none" w:sz="0" w:space="0" w:color="auto"/>
          </w:divBdr>
        </w:div>
        <w:div w:id="2087877219">
          <w:marLeft w:val="0"/>
          <w:marRight w:val="0"/>
          <w:marTop w:val="0"/>
          <w:marBottom w:val="0"/>
          <w:divBdr>
            <w:top w:val="none" w:sz="0" w:space="0" w:color="auto"/>
            <w:left w:val="none" w:sz="0" w:space="0" w:color="auto"/>
            <w:bottom w:val="none" w:sz="0" w:space="0" w:color="auto"/>
            <w:right w:val="none" w:sz="0" w:space="0" w:color="auto"/>
          </w:divBdr>
        </w:div>
        <w:div w:id="1224103139">
          <w:marLeft w:val="0"/>
          <w:marRight w:val="0"/>
          <w:marTop w:val="0"/>
          <w:marBottom w:val="0"/>
          <w:divBdr>
            <w:top w:val="none" w:sz="0" w:space="0" w:color="auto"/>
            <w:left w:val="none" w:sz="0" w:space="0" w:color="auto"/>
            <w:bottom w:val="none" w:sz="0" w:space="0" w:color="auto"/>
            <w:right w:val="none" w:sz="0" w:space="0" w:color="auto"/>
          </w:divBdr>
        </w:div>
        <w:div w:id="780956694">
          <w:marLeft w:val="0"/>
          <w:marRight w:val="0"/>
          <w:marTop w:val="0"/>
          <w:marBottom w:val="0"/>
          <w:divBdr>
            <w:top w:val="none" w:sz="0" w:space="0" w:color="auto"/>
            <w:left w:val="none" w:sz="0" w:space="0" w:color="auto"/>
            <w:bottom w:val="none" w:sz="0" w:space="0" w:color="auto"/>
            <w:right w:val="none" w:sz="0" w:space="0" w:color="auto"/>
          </w:divBdr>
        </w:div>
        <w:div w:id="648288706">
          <w:marLeft w:val="0"/>
          <w:marRight w:val="0"/>
          <w:marTop w:val="0"/>
          <w:marBottom w:val="0"/>
          <w:divBdr>
            <w:top w:val="none" w:sz="0" w:space="0" w:color="auto"/>
            <w:left w:val="none" w:sz="0" w:space="0" w:color="auto"/>
            <w:bottom w:val="none" w:sz="0" w:space="0" w:color="auto"/>
            <w:right w:val="none" w:sz="0" w:space="0" w:color="auto"/>
          </w:divBdr>
        </w:div>
        <w:div w:id="1129277596">
          <w:marLeft w:val="0"/>
          <w:marRight w:val="0"/>
          <w:marTop w:val="0"/>
          <w:marBottom w:val="0"/>
          <w:divBdr>
            <w:top w:val="none" w:sz="0" w:space="0" w:color="auto"/>
            <w:left w:val="none" w:sz="0" w:space="0" w:color="auto"/>
            <w:bottom w:val="none" w:sz="0" w:space="0" w:color="auto"/>
            <w:right w:val="none" w:sz="0" w:space="0" w:color="auto"/>
          </w:divBdr>
        </w:div>
        <w:div w:id="1525748944">
          <w:marLeft w:val="0"/>
          <w:marRight w:val="0"/>
          <w:marTop w:val="0"/>
          <w:marBottom w:val="0"/>
          <w:divBdr>
            <w:top w:val="none" w:sz="0" w:space="0" w:color="auto"/>
            <w:left w:val="none" w:sz="0" w:space="0" w:color="auto"/>
            <w:bottom w:val="none" w:sz="0" w:space="0" w:color="auto"/>
            <w:right w:val="none" w:sz="0" w:space="0" w:color="auto"/>
          </w:divBdr>
        </w:div>
        <w:div w:id="31732280">
          <w:marLeft w:val="0"/>
          <w:marRight w:val="0"/>
          <w:marTop w:val="0"/>
          <w:marBottom w:val="0"/>
          <w:divBdr>
            <w:top w:val="none" w:sz="0" w:space="0" w:color="auto"/>
            <w:left w:val="none" w:sz="0" w:space="0" w:color="auto"/>
            <w:bottom w:val="none" w:sz="0" w:space="0" w:color="auto"/>
            <w:right w:val="none" w:sz="0" w:space="0" w:color="auto"/>
          </w:divBdr>
        </w:div>
        <w:div w:id="820149748">
          <w:marLeft w:val="0"/>
          <w:marRight w:val="0"/>
          <w:marTop w:val="0"/>
          <w:marBottom w:val="0"/>
          <w:divBdr>
            <w:top w:val="none" w:sz="0" w:space="0" w:color="auto"/>
            <w:left w:val="none" w:sz="0" w:space="0" w:color="auto"/>
            <w:bottom w:val="none" w:sz="0" w:space="0" w:color="auto"/>
            <w:right w:val="none" w:sz="0" w:space="0" w:color="auto"/>
          </w:divBdr>
        </w:div>
        <w:div w:id="932008916">
          <w:marLeft w:val="0"/>
          <w:marRight w:val="0"/>
          <w:marTop w:val="0"/>
          <w:marBottom w:val="0"/>
          <w:divBdr>
            <w:top w:val="none" w:sz="0" w:space="0" w:color="auto"/>
            <w:left w:val="none" w:sz="0" w:space="0" w:color="auto"/>
            <w:bottom w:val="none" w:sz="0" w:space="0" w:color="auto"/>
            <w:right w:val="none" w:sz="0" w:space="0" w:color="auto"/>
          </w:divBdr>
        </w:div>
        <w:div w:id="309210499">
          <w:marLeft w:val="0"/>
          <w:marRight w:val="0"/>
          <w:marTop w:val="0"/>
          <w:marBottom w:val="0"/>
          <w:divBdr>
            <w:top w:val="none" w:sz="0" w:space="0" w:color="auto"/>
            <w:left w:val="none" w:sz="0" w:space="0" w:color="auto"/>
            <w:bottom w:val="none" w:sz="0" w:space="0" w:color="auto"/>
            <w:right w:val="none" w:sz="0" w:space="0" w:color="auto"/>
          </w:divBdr>
        </w:div>
        <w:div w:id="366370270">
          <w:marLeft w:val="0"/>
          <w:marRight w:val="0"/>
          <w:marTop w:val="0"/>
          <w:marBottom w:val="0"/>
          <w:divBdr>
            <w:top w:val="none" w:sz="0" w:space="0" w:color="auto"/>
            <w:left w:val="none" w:sz="0" w:space="0" w:color="auto"/>
            <w:bottom w:val="none" w:sz="0" w:space="0" w:color="auto"/>
            <w:right w:val="none" w:sz="0" w:space="0" w:color="auto"/>
          </w:divBdr>
        </w:div>
        <w:div w:id="821116057">
          <w:marLeft w:val="0"/>
          <w:marRight w:val="0"/>
          <w:marTop w:val="0"/>
          <w:marBottom w:val="0"/>
          <w:divBdr>
            <w:top w:val="none" w:sz="0" w:space="0" w:color="auto"/>
            <w:left w:val="none" w:sz="0" w:space="0" w:color="auto"/>
            <w:bottom w:val="none" w:sz="0" w:space="0" w:color="auto"/>
            <w:right w:val="none" w:sz="0" w:space="0" w:color="auto"/>
          </w:divBdr>
        </w:div>
        <w:div w:id="1573081085">
          <w:marLeft w:val="0"/>
          <w:marRight w:val="0"/>
          <w:marTop w:val="0"/>
          <w:marBottom w:val="0"/>
          <w:divBdr>
            <w:top w:val="none" w:sz="0" w:space="0" w:color="auto"/>
            <w:left w:val="none" w:sz="0" w:space="0" w:color="auto"/>
            <w:bottom w:val="none" w:sz="0" w:space="0" w:color="auto"/>
            <w:right w:val="none" w:sz="0" w:space="0" w:color="auto"/>
          </w:divBdr>
        </w:div>
        <w:div w:id="802381639">
          <w:marLeft w:val="0"/>
          <w:marRight w:val="0"/>
          <w:marTop w:val="0"/>
          <w:marBottom w:val="0"/>
          <w:divBdr>
            <w:top w:val="none" w:sz="0" w:space="0" w:color="auto"/>
            <w:left w:val="none" w:sz="0" w:space="0" w:color="auto"/>
            <w:bottom w:val="none" w:sz="0" w:space="0" w:color="auto"/>
            <w:right w:val="none" w:sz="0" w:space="0" w:color="auto"/>
          </w:divBdr>
        </w:div>
        <w:div w:id="1040589107">
          <w:marLeft w:val="0"/>
          <w:marRight w:val="0"/>
          <w:marTop w:val="0"/>
          <w:marBottom w:val="0"/>
          <w:divBdr>
            <w:top w:val="none" w:sz="0" w:space="0" w:color="auto"/>
            <w:left w:val="none" w:sz="0" w:space="0" w:color="auto"/>
            <w:bottom w:val="none" w:sz="0" w:space="0" w:color="auto"/>
            <w:right w:val="none" w:sz="0" w:space="0" w:color="auto"/>
          </w:divBdr>
        </w:div>
        <w:div w:id="1076125252">
          <w:marLeft w:val="0"/>
          <w:marRight w:val="0"/>
          <w:marTop w:val="0"/>
          <w:marBottom w:val="0"/>
          <w:divBdr>
            <w:top w:val="none" w:sz="0" w:space="0" w:color="auto"/>
            <w:left w:val="none" w:sz="0" w:space="0" w:color="auto"/>
            <w:bottom w:val="none" w:sz="0" w:space="0" w:color="auto"/>
            <w:right w:val="none" w:sz="0" w:space="0" w:color="auto"/>
          </w:divBdr>
        </w:div>
      </w:divsChild>
    </w:div>
    <w:div w:id="559947205">
      <w:bodyDiv w:val="1"/>
      <w:marLeft w:val="0"/>
      <w:marRight w:val="0"/>
      <w:marTop w:val="0"/>
      <w:marBottom w:val="0"/>
      <w:divBdr>
        <w:top w:val="none" w:sz="0" w:space="0" w:color="auto"/>
        <w:left w:val="none" w:sz="0" w:space="0" w:color="auto"/>
        <w:bottom w:val="none" w:sz="0" w:space="0" w:color="auto"/>
        <w:right w:val="none" w:sz="0" w:space="0" w:color="auto"/>
      </w:divBdr>
    </w:div>
    <w:div w:id="583876355">
      <w:bodyDiv w:val="1"/>
      <w:marLeft w:val="0"/>
      <w:marRight w:val="0"/>
      <w:marTop w:val="0"/>
      <w:marBottom w:val="0"/>
      <w:divBdr>
        <w:top w:val="none" w:sz="0" w:space="0" w:color="auto"/>
        <w:left w:val="none" w:sz="0" w:space="0" w:color="auto"/>
        <w:bottom w:val="none" w:sz="0" w:space="0" w:color="auto"/>
        <w:right w:val="none" w:sz="0" w:space="0" w:color="auto"/>
      </w:divBdr>
    </w:div>
    <w:div w:id="1052005220">
      <w:bodyDiv w:val="1"/>
      <w:marLeft w:val="0"/>
      <w:marRight w:val="0"/>
      <w:marTop w:val="0"/>
      <w:marBottom w:val="0"/>
      <w:divBdr>
        <w:top w:val="none" w:sz="0" w:space="0" w:color="auto"/>
        <w:left w:val="none" w:sz="0" w:space="0" w:color="auto"/>
        <w:bottom w:val="none" w:sz="0" w:space="0" w:color="auto"/>
        <w:right w:val="none" w:sz="0" w:space="0" w:color="auto"/>
      </w:divBdr>
      <w:divsChild>
        <w:div w:id="1905412726">
          <w:marLeft w:val="0"/>
          <w:marRight w:val="0"/>
          <w:marTop w:val="0"/>
          <w:marBottom w:val="0"/>
          <w:divBdr>
            <w:top w:val="none" w:sz="0" w:space="0" w:color="auto"/>
            <w:left w:val="none" w:sz="0" w:space="0" w:color="auto"/>
            <w:bottom w:val="none" w:sz="0" w:space="0" w:color="auto"/>
            <w:right w:val="none" w:sz="0" w:space="0" w:color="auto"/>
          </w:divBdr>
        </w:div>
        <w:div w:id="965113532">
          <w:marLeft w:val="0"/>
          <w:marRight w:val="0"/>
          <w:marTop w:val="0"/>
          <w:marBottom w:val="0"/>
          <w:divBdr>
            <w:top w:val="none" w:sz="0" w:space="0" w:color="auto"/>
            <w:left w:val="none" w:sz="0" w:space="0" w:color="auto"/>
            <w:bottom w:val="none" w:sz="0" w:space="0" w:color="auto"/>
            <w:right w:val="none" w:sz="0" w:space="0" w:color="auto"/>
          </w:divBdr>
        </w:div>
      </w:divsChild>
    </w:div>
    <w:div w:id="1141578315">
      <w:bodyDiv w:val="1"/>
      <w:marLeft w:val="0"/>
      <w:marRight w:val="0"/>
      <w:marTop w:val="0"/>
      <w:marBottom w:val="0"/>
      <w:divBdr>
        <w:top w:val="none" w:sz="0" w:space="0" w:color="auto"/>
        <w:left w:val="none" w:sz="0" w:space="0" w:color="auto"/>
        <w:bottom w:val="none" w:sz="0" w:space="0" w:color="auto"/>
        <w:right w:val="none" w:sz="0" w:space="0" w:color="auto"/>
      </w:divBdr>
    </w:div>
    <w:div w:id="1597131485">
      <w:bodyDiv w:val="1"/>
      <w:marLeft w:val="0"/>
      <w:marRight w:val="0"/>
      <w:marTop w:val="0"/>
      <w:marBottom w:val="0"/>
      <w:divBdr>
        <w:top w:val="none" w:sz="0" w:space="0" w:color="auto"/>
        <w:left w:val="none" w:sz="0" w:space="0" w:color="auto"/>
        <w:bottom w:val="none" w:sz="0" w:space="0" w:color="auto"/>
        <w:right w:val="none" w:sz="0" w:space="0" w:color="auto"/>
      </w:divBdr>
    </w:div>
    <w:div w:id="1829514779">
      <w:bodyDiv w:val="1"/>
      <w:marLeft w:val="0"/>
      <w:marRight w:val="0"/>
      <w:marTop w:val="0"/>
      <w:marBottom w:val="0"/>
      <w:divBdr>
        <w:top w:val="none" w:sz="0" w:space="0" w:color="auto"/>
        <w:left w:val="none" w:sz="0" w:space="0" w:color="auto"/>
        <w:bottom w:val="none" w:sz="0" w:space="0" w:color="auto"/>
        <w:right w:val="none" w:sz="0" w:space="0" w:color="auto"/>
      </w:divBdr>
    </w:div>
    <w:div w:id="1943760923">
      <w:bodyDiv w:val="1"/>
      <w:marLeft w:val="0"/>
      <w:marRight w:val="0"/>
      <w:marTop w:val="0"/>
      <w:marBottom w:val="0"/>
      <w:divBdr>
        <w:top w:val="none" w:sz="0" w:space="0" w:color="auto"/>
        <w:left w:val="none" w:sz="0" w:space="0" w:color="auto"/>
        <w:bottom w:val="none" w:sz="0" w:space="0" w:color="auto"/>
        <w:right w:val="none" w:sz="0" w:space="0" w:color="auto"/>
      </w:divBdr>
    </w:div>
    <w:div w:id="2058504809">
      <w:bodyDiv w:val="1"/>
      <w:marLeft w:val="0"/>
      <w:marRight w:val="0"/>
      <w:marTop w:val="0"/>
      <w:marBottom w:val="0"/>
      <w:divBdr>
        <w:top w:val="none" w:sz="0" w:space="0" w:color="auto"/>
        <w:left w:val="none" w:sz="0" w:space="0" w:color="auto"/>
        <w:bottom w:val="none" w:sz="0" w:space="0" w:color="auto"/>
        <w:right w:val="none" w:sz="0" w:space="0" w:color="auto"/>
      </w:divBdr>
    </w:div>
    <w:div w:id="2144616002">
      <w:bodyDiv w:val="1"/>
      <w:marLeft w:val="0"/>
      <w:marRight w:val="0"/>
      <w:marTop w:val="0"/>
      <w:marBottom w:val="0"/>
      <w:divBdr>
        <w:top w:val="none" w:sz="0" w:space="0" w:color="auto"/>
        <w:left w:val="none" w:sz="0" w:space="0" w:color="auto"/>
        <w:bottom w:val="none" w:sz="0" w:space="0" w:color="auto"/>
        <w:right w:val="none" w:sz="0" w:space="0" w:color="auto"/>
      </w:divBdr>
      <w:divsChild>
        <w:div w:id="2102527626">
          <w:marLeft w:val="0"/>
          <w:marRight w:val="0"/>
          <w:marTop w:val="0"/>
          <w:marBottom w:val="0"/>
          <w:divBdr>
            <w:top w:val="none" w:sz="0" w:space="0" w:color="auto"/>
            <w:left w:val="none" w:sz="0" w:space="0" w:color="auto"/>
            <w:bottom w:val="none" w:sz="0" w:space="0" w:color="auto"/>
            <w:right w:val="none" w:sz="0" w:space="0" w:color="auto"/>
          </w:divBdr>
        </w:div>
        <w:div w:id="1658456498">
          <w:marLeft w:val="0"/>
          <w:marRight w:val="0"/>
          <w:marTop w:val="0"/>
          <w:marBottom w:val="0"/>
          <w:divBdr>
            <w:top w:val="none" w:sz="0" w:space="0" w:color="auto"/>
            <w:left w:val="none" w:sz="0" w:space="0" w:color="auto"/>
            <w:bottom w:val="none" w:sz="0" w:space="0" w:color="auto"/>
            <w:right w:val="none" w:sz="0" w:space="0" w:color="auto"/>
          </w:divBdr>
        </w:div>
        <w:div w:id="247816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nese\Desktop\2020.2021.m.g\Valsts%20p&#257;rbaud&#299;jumi19-20%20(1).od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nese\Desktop\2020.2021.m.g\Valsts%20p&#257;rbaud&#299;jumi19-20%20(1).od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nese\Desktop\2020.2021.m.g\Valsts%20p&#257;rbaud&#299;jumi19-20%20(1).od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400" b="1" i="0" u="none" strike="noStrike" kern="1200" spc="0" baseline="0">
                <a:solidFill>
                  <a:srgbClr val="595959"/>
                </a:solidFill>
                <a:latin typeface="Calibri"/>
              </a:defRPr>
            </a:pPr>
            <a:r>
              <a:rPr lang="lv-LV" sz="1400" b="1" i="0" u="none" strike="noStrike" kern="1200" cap="none" spc="0" baseline="0">
                <a:solidFill>
                  <a:srgbClr val="595959"/>
                </a:solidFill>
                <a:uFillTx/>
                <a:latin typeface="Calibri"/>
                <a:ea typeface="+mn-ea"/>
                <a:cs typeface="+mn-cs"/>
              </a:rPr>
              <a:t>3.klases pārbaudes darbu kopējie rezultāti</a:t>
            </a:r>
          </a:p>
        </c:rich>
      </c:tx>
      <c:overlay val="0"/>
      <c:spPr>
        <a:noFill/>
        <a:ln>
          <a:noFill/>
        </a:ln>
      </c:spPr>
    </c:title>
    <c:autoTitleDeleted val="0"/>
    <c:plotArea>
      <c:layout/>
      <c:barChart>
        <c:barDir val="col"/>
        <c:grouping val="clustered"/>
        <c:varyColors val="0"/>
        <c:ser>
          <c:idx val="0"/>
          <c:order val="0"/>
          <c:tx>
            <c:strRef>
              <c:f>dati!$A$3</c:f>
              <c:strCache>
                <c:ptCount val="1"/>
                <c:pt idx="0">
                  <c:v>Latv.val.</c:v>
                </c:pt>
              </c:strCache>
            </c:strRef>
          </c:tx>
          <c:spPr>
            <a:solidFill>
              <a:srgbClr val="5B9BD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1" i="0" u="none" strike="noStrike" kern="1200" baseline="0">
                    <a:solidFill>
                      <a:srgbClr val="404040"/>
                    </a:solidFill>
                    <a:latin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dati!$B$2:$C$2</c:f>
              <c:strCache>
                <c:ptCount val="2"/>
                <c:pt idx="0">
                  <c:v>Dvsk.%</c:v>
                </c:pt>
                <c:pt idx="1">
                  <c:v>Valstī%</c:v>
                </c:pt>
              </c:strCache>
            </c:strRef>
          </c:cat>
          <c:val>
            <c:numRef>
              <c:f>dati!$B$3:$C$3</c:f>
              <c:numCache>
                <c:formatCode>General</c:formatCode>
                <c:ptCount val="2"/>
                <c:pt idx="0">
                  <c:v>74.349999999999994</c:v>
                </c:pt>
                <c:pt idx="1">
                  <c:v>73.3</c:v>
                </c:pt>
              </c:numCache>
            </c:numRef>
          </c:val>
        </c:ser>
        <c:ser>
          <c:idx val="1"/>
          <c:order val="1"/>
          <c:tx>
            <c:strRef>
              <c:f>dati!$A$4</c:f>
              <c:strCache>
                <c:ptCount val="1"/>
                <c:pt idx="0">
                  <c:v>Matem.</c:v>
                </c:pt>
              </c:strCache>
            </c:strRef>
          </c:tx>
          <c:spPr>
            <a:solidFill>
              <a:srgbClr val="ED7D31"/>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1" i="0" u="none" strike="noStrike" kern="1200" baseline="0">
                    <a:solidFill>
                      <a:srgbClr val="404040"/>
                    </a:solidFill>
                    <a:latin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dati!$B$2:$C$2</c:f>
              <c:strCache>
                <c:ptCount val="2"/>
                <c:pt idx="0">
                  <c:v>Dvsk.%</c:v>
                </c:pt>
                <c:pt idx="1">
                  <c:v>Valstī%</c:v>
                </c:pt>
              </c:strCache>
            </c:strRef>
          </c:cat>
          <c:val>
            <c:numRef>
              <c:f>dati!$B$4:$C$4</c:f>
              <c:numCache>
                <c:formatCode>General</c:formatCode>
                <c:ptCount val="2"/>
                <c:pt idx="0">
                  <c:v>66.25</c:v>
                </c:pt>
                <c:pt idx="1">
                  <c:v>56.6</c:v>
                </c:pt>
              </c:numCache>
            </c:numRef>
          </c:val>
        </c:ser>
        <c:dLbls>
          <c:showLegendKey val="0"/>
          <c:showVal val="0"/>
          <c:showCatName val="0"/>
          <c:showSerName val="0"/>
          <c:showPercent val="0"/>
          <c:showBubbleSize val="0"/>
        </c:dLbls>
        <c:gapWidth val="219"/>
        <c:overlap val="-27"/>
        <c:axId val="455952960"/>
        <c:axId val="455948648"/>
      </c:barChart>
      <c:valAx>
        <c:axId val="455948648"/>
        <c:scaling>
          <c:orientation val="minMax"/>
        </c:scaling>
        <c:delete val="0"/>
        <c:axPos val="l"/>
        <c:majorGridlines>
          <c:spPr>
            <a:ln w="9528">
              <a:solidFill>
                <a:srgbClr val="D9D9D9"/>
              </a:solidFill>
              <a:prstDash val="solid"/>
              <a:round/>
            </a:ln>
          </c:spPr>
        </c:majorGridlines>
        <c:numFmt formatCode="General"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v-LV"/>
          </a:p>
        </c:txPr>
        <c:crossAx val="455952960"/>
        <c:crosses val="autoZero"/>
        <c:crossBetween val="between"/>
      </c:valAx>
      <c:catAx>
        <c:axId val="455952960"/>
        <c:scaling>
          <c:orientation val="minMax"/>
        </c:scaling>
        <c:delete val="0"/>
        <c:axPos val="b"/>
        <c:numFmt formatCode="General" sourceLinked="0"/>
        <c:majorTickMark val="none"/>
        <c:minorTickMark val="none"/>
        <c:tickLblPos val="nextTo"/>
        <c:spPr>
          <a:no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v-LV"/>
          </a:p>
        </c:txPr>
        <c:crossAx val="455948648"/>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v-LV"/>
        </a:p>
      </c:txPr>
    </c:legend>
    <c:plotVisOnly val="1"/>
    <c:dispBlanksAs val="gap"/>
    <c:showDLblsOverMax val="0"/>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v-LV" sz="1000" b="0" i="0" u="none" strike="noStrike" kern="1200" baseline="0">
          <a:solidFill>
            <a:srgbClr val="000000"/>
          </a:solidFill>
          <a:latin typeface="Calibri"/>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400" b="1" i="0" u="none" strike="noStrike" kern="1200" spc="0" baseline="0">
                <a:solidFill>
                  <a:srgbClr val="595959"/>
                </a:solidFill>
                <a:latin typeface="Calibri"/>
              </a:defRPr>
            </a:pPr>
            <a:r>
              <a:rPr lang="lv-LV" sz="1400" b="1" i="0" u="none" strike="noStrike" kern="1200" cap="none" spc="0" baseline="0">
                <a:solidFill>
                  <a:srgbClr val="595959"/>
                </a:solidFill>
                <a:uFillTx/>
                <a:latin typeface="Calibri"/>
                <a:ea typeface="+mn-ea"/>
                <a:cs typeface="+mn-cs"/>
              </a:rPr>
              <a:t>6.klases pārbaudes darbu kopējie rezultāti</a:t>
            </a:r>
          </a:p>
        </c:rich>
      </c:tx>
      <c:overlay val="0"/>
      <c:spPr>
        <a:noFill/>
        <a:ln>
          <a:noFill/>
        </a:ln>
      </c:spPr>
    </c:title>
    <c:autoTitleDeleted val="0"/>
    <c:plotArea>
      <c:layout/>
      <c:barChart>
        <c:barDir val="col"/>
        <c:grouping val="clustered"/>
        <c:varyColors val="0"/>
        <c:ser>
          <c:idx val="0"/>
          <c:order val="0"/>
          <c:tx>
            <c:strRef>
              <c:f>dati!$A$7</c:f>
              <c:strCache>
                <c:ptCount val="1"/>
                <c:pt idx="0">
                  <c:v>Latv.val.</c:v>
                </c:pt>
              </c:strCache>
            </c:strRef>
          </c:tx>
          <c:spPr>
            <a:solidFill>
              <a:srgbClr val="5B9BD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1" i="0" u="none" strike="noStrike" kern="1200" baseline="0">
                    <a:solidFill>
                      <a:srgbClr val="404040"/>
                    </a:solidFill>
                    <a:latin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dati!$B$6:$C$6</c:f>
              <c:strCache>
                <c:ptCount val="2"/>
                <c:pt idx="0">
                  <c:v>Dvsk.%</c:v>
                </c:pt>
                <c:pt idx="1">
                  <c:v>Valstī%</c:v>
                </c:pt>
              </c:strCache>
            </c:strRef>
          </c:cat>
          <c:val>
            <c:numRef>
              <c:f>dati!$B$7:$C$7</c:f>
              <c:numCache>
                <c:formatCode>General</c:formatCode>
                <c:ptCount val="2"/>
                <c:pt idx="0">
                  <c:v>68</c:v>
                </c:pt>
                <c:pt idx="1">
                  <c:v>61.88</c:v>
                </c:pt>
              </c:numCache>
            </c:numRef>
          </c:val>
        </c:ser>
        <c:ser>
          <c:idx val="1"/>
          <c:order val="1"/>
          <c:tx>
            <c:strRef>
              <c:f>dati!$A$8</c:f>
              <c:strCache>
                <c:ptCount val="1"/>
                <c:pt idx="0">
                  <c:v>Matem.</c:v>
                </c:pt>
              </c:strCache>
            </c:strRef>
          </c:tx>
          <c:spPr>
            <a:solidFill>
              <a:srgbClr val="ED7D31"/>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1" i="0" u="none" strike="noStrike" kern="1200" baseline="0">
                    <a:solidFill>
                      <a:srgbClr val="404040"/>
                    </a:solidFill>
                    <a:latin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dati!$B$6:$C$6</c:f>
              <c:strCache>
                <c:ptCount val="2"/>
                <c:pt idx="0">
                  <c:v>Dvsk.%</c:v>
                </c:pt>
                <c:pt idx="1">
                  <c:v>Valstī%</c:v>
                </c:pt>
              </c:strCache>
            </c:strRef>
          </c:cat>
          <c:val>
            <c:numRef>
              <c:f>dati!$B$8:$C$8</c:f>
              <c:numCache>
                <c:formatCode>General</c:formatCode>
                <c:ptCount val="2"/>
                <c:pt idx="0">
                  <c:v>60.64</c:v>
                </c:pt>
                <c:pt idx="1">
                  <c:v>61.52</c:v>
                </c:pt>
              </c:numCache>
            </c:numRef>
          </c:val>
        </c:ser>
        <c:ser>
          <c:idx val="2"/>
          <c:order val="2"/>
          <c:tx>
            <c:strRef>
              <c:f>dati!$A$9</c:f>
              <c:strCache>
                <c:ptCount val="1"/>
                <c:pt idx="0">
                  <c:v>Dabaszin.</c:v>
                </c:pt>
              </c:strCache>
            </c:strRef>
          </c:tx>
          <c:spPr>
            <a:solidFill>
              <a:srgbClr val="A5A5A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1" i="0" u="none" strike="noStrike" kern="1200" baseline="0">
                    <a:solidFill>
                      <a:srgbClr val="404040"/>
                    </a:solidFill>
                    <a:latin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dati!$B$6:$C$6</c:f>
              <c:strCache>
                <c:ptCount val="2"/>
                <c:pt idx="0">
                  <c:v>Dvsk.%</c:v>
                </c:pt>
                <c:pt idx="1">
                  <c:v>Valstī%</c:v>
                </c:pt>
              </c:strCache>
            </c:strRef>
          </c:cat>
          <c:val>
            <c:numRef>
              <c:f>dati!$B$9:$C$9</c:f>
              <c:numCache>
                <c:formatCode>General</c:formatCode>
                <c:ptCount val="2"/>
                <c:pt idx="0">
                  <c:v>45.33</c:v>
                </c:pt>
                <c:pt idx="1">
                  <c:v>52.59</c:v>
                </c:pt>
              </c:numCache>
            </c:numRef>
          </c:val>
        </c:ser>
        <c:dLbls>
          <c:showLegendKey val="0"/>
          <c:showVal val="0"/>
          <c:showCatName val="0"/>
          <c:showSerName val="0"/>
          <c:showPercent val="0"/>
          <c:showBubbleSize val="0"/>
        </c:dLbls>
        <c:gapWidth val="219"/>
        <c:overlap val="-27"/>
        <c:axId val="455954528"/>
        <c:axId val="455953352"/>
      </c:barChart>
      <c:valAx>
        <c:axId val="455953352"/>
        <c:scaling>
          <c:orientation val="minMax"/>
        </c:scaling>
        <c:delete val="0"/>
        <c:axPos val="l"/>
        <c:majorGridlines>
          <c:spPr>
            <a:ln w="9528">
              <a:solidFill>
                <a:srgbClr val="D9D9D9"/>
              </a:solidFill>
              <a:prstDash val="solid"/>
              <a:round/>
            </a:ln>
          </c:spPr>
        </c:majorGridlines>
        <c:numFmt formatCode="General"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v-LV"/>
          </a:p>
        </c:txPr>
        <c:crossAx val="455954528"/>
        <c:crosses val="autoZero"/>
        <c:crossBetween val="between"/>
      </c:valAx>
      <c:catAx>
        <c:axId val="455954528"/>
        <c:scaling>
          <c:orientation val="minMax"/>
        </c:scaling>
        <c:delete val="0"/>
        <c:axPos val="b"/>
        <c:numFmt formatCode="General" sourceLinked="0"/>
        <c:majorTickMark val="none"/>
        <c:minorTickMark val="none"/>
        <c:tickLblPos val="nextTo"/>
        <c:spPr>
          <a:no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v-LV"/>
          </a:p>
        </c:txPr>
        <c:crossAx val="455953352"/>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v-LV"/>
        </a:p>
      </c:txPr>
    </c:legend>
    <c:plotVisOnly val="1"/>
    <c:dispBlanksAs val="gap"/>
    <c:showDLblsOverMax val="0"/>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v-LV" sz="1000" b="0" i="0" u="none" strike="noStrike" kern="1200" baseline="0">
          <a:solidFill>
            <a:srgbClr val="000000"/>
          </a:solidFill>
          <a:latin typeface="Calibri"/>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400" b="1" i="0" u="none" strike="noStrike" kern="1200" spc="0" baseline="0">
                <a:solidFill>
                  <a:srgbClr val="595959"/>
                </a:solidFill>
                <a:latin typeface="Calibri"/>
              </a:defRPr>
            </a:pPr>
            <a:r>
              <a:rPr lang="lv-LV" sz="1400" b="1" i="0" u="none" strike="noStrike" kern="1200" cap="none" spc="0" baseline="0">
                <a:solidFill>
                  <a:srgbClr val="595959"/>
                </a:solidFill>
                <a:uFillTx/>
                <a:latin typeface="Calibri"/>
                <a:ea typeface="+mn-ea"/>
                <a:cs typeface="+mn-cs"/>
              </a:rPr>
              <a:t>12.klases eksāmenu kopējie rezultāti</a:t>
            </a:r>
          </a:p>
        </c:rich>
      </c:tx>
      <c:overlay val="0"/>
      <c:spPr>
        <a:noFill/>
        <a:ln>
          <a:noFill/>
        </a:ln>
      </c:spPr>
    </c:title>
    <c:autoTitleDeleted val="0"/>
    <c:plotArea>
      <c:layout/>
      <c:barChart>
        <c:barDir val="col"/>
        <c:grouping val="clustered"/>
        <c:varyColors val="0"/>
        <c:ser>
          <c:idx val="0"/>
          <c:order val="0"/>
          <c:tx>
            <c:strRef>
              <c:f>dati!$A$12</c:f>
              <c:strCache>
                <c:ptCount val="1"/>
                <c:pt idx="0">
                  <c:v>Angļu val.</c:v>
                </c:pt>
              </c:strCache>
            </c:strRef>
          </c:tx>
          <c:spPr>
            <a:solidFill>
              <a:srgbClr val="5B9BD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dati!$B$11:$C$11</c:f>
              <c:strCache>
                <c:ptCount val="2"/>
                <c:pt idx="0">
                  <c:v>DVSK</c:v>
                </c:pt>
                <c:pt idx="1">
                  <c:v>VALSTI</c:v>
                </c:pt>
              </c:strCache>
            </c:strRef>
          </c:cat>
          <c:val>
            <c:numRef>
              <c:f>dati!$B$12:$C$12</c:f>
              <c:numCache>
                <c:formatCode>General</c:formatCode>
                <c:ptCount val="2"/>
                <c:pt idx="0">
                  <c:v>71</c:v>
                </c:pt>
                <c:pt idx="1">
                  <c:v>68.209999999999994</c:v>
                </c:pt>
              </c:numCache>
            </c:numRef>
          </c:val>
        </c:ser>
        <c:ser>
          <c:idx val="1"/>
          <c:order val="1"/>
          <c:tx>
            <c:strRef>
              <c:f>dati!$A$13</c:f>
              <c:strCache>
                <c:ptCount val="1"/>
                <c:pt idx="0">
                  <c:v>Latv.val.</c:v>
                </c:pt>
              </c:strCache>
            </c:strRef>
          </c:tx>
          <c:spPr>
            <a:solidFill>
              <a:srgbClr val="ED7D31"/>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dati!$B$11:$C$11</c:f>
              <c:strCache>
                <c:ptCount val="2"/>
                <c:pt idx="0">
                  <c:v>DVSK</c:v>
                </c:pt>
                <c:pt idx="1">
                  <c:v>VALSTI</c:v>
                </c:pt>
              </c:strCache>
            </c:strRef>
          </c:cat>
          <c:val>
            <c:numRef>
              <c:f>dati!$B$13:$C$13</c:f>
              <c:numCache>
                <c:formatCode>General</c:formatCode>
                <c:ptCount val="2"/>
                <c:pt idx="0">
                  <c:v>65.900000000000006</c:v>
                </c:pt>
                <c:pt idx="1">
                  <c:v>52.49</c:v>
                </c:pt>
              </c:numCache>
            </c:numRef>
          </c:val>
        </c:ser>
        <c:ser>
          <c:idx val="2"/>
          <c:order val="2"/>
          <c:tx>
            <c:strRef>
              <c:f>dati!$A$14</c:f>
              <c:strCache>
                <c:ptCount val="1"/>
                <c:pt idx="0">
                  <c:v>Matem.</c:v>
                </c:pt>
              </c:strCache>
            </c:strRef>
          </c:tx>
          <c:spPr>
            <a:solidFill>
              <a:srgbClr val="A5A5A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dati!$B$11:$C$11</c:f>
              <c:strCache>
                <c:ptCount val="2"/>
                <c:pt idx="0">
                  <c:v>DVSK</c:v>
                </c:pt>
                <c:pt idx="1">
                  <c:v>VALSTI</c:v>
                </c:pt>
              </c:strCache>
            </c:strRef>
          </c:cat>
          <c:val>
            <c:numRef>
              <c:f>dati!$B$14:$C$14</c:f>
              <c:numCache>
                <c:formatCode>General</c:formatCode>
                <c:ptCount val="2"/>
                <c:pt idx="0">
                  <c:v>26.7</c:v>
                </c:pt>
                <c:pt idx="1">
                  <c:v>36.22</c:v>
                </c:pt>
              </c:numCache>
            </c:numRef>
          </c:val>
        </c:ser>
        <c:dLbls>
          <c:showLegendKey val="0"/>
          <c:showVal val="0"/>
          <c:showCatName val="0"/>
          <c:showSerName val="0"/>
          <c:showPercent val="0"/>
          <c:showBubbleSize val="0"/>
        </c:dLbls>
        <c:gapWidth val="219"/>
        <c:overlap val="-27"/>
        <c:axId val="455947472"/>
        <c:axId val="455951392"/>
      </c:barChart>
      <c:valAx>
        <c:axId val="455951392"/>
        <c:scaling>
          <c:orientation val="minMax"/>
        </c:scaling>
        <c:delete val="0"/>
        <c:axPos val="l"/>
        <c:majorGridlines>
          <c:spPr>
            <a:ln w="9528">
              <a:solidFill>
                <a:srgbClr val="D9D9D9"/>
              </a:solidFill>
              <a:prstDash val="solid"/>
              <a:round/>
            </a:ln>
          </c:spPr>
        </c:majorGridlines>
        <c:numFmt formatCode="General"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v-LV"/>
          </a:p>
        </c:txPr>
        <c:crossAx val="455947472"/>
        <c:crosses val="autoZero"/>
        <c:crossBetween val="between"/>
      </c:valAx>
      <c:catAx>
        <c:axId val="455947472"/>
        <c:scaling>
          <c:orientation val="minMax"/>
        </c:scaling>
        <c:delete val="0"/>
        <c:axPos val="b"/>
        <c:numFmt formatCode="General" sourceLinked="0"/>
        <c:majorTickMark val="none"/>
        <c:minorTickMark val="none"/>
        <c:tickLblPos val="nextTo"/>
        <c:spPr>
          <a:no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v-LV"/>
          </a:p>
        </c:txPr>
        <c:crossAx val="455951392"/>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lv-LV"/>
        </a:p>
      </c:txPr>
    </c:legend>
    <c:plotVisOnly val="1"/>
    <c:dispBlanksAs val="gap"/>
    <c:showDLblsOverMax val="0"/>
  </c:chart>
  <c:spPr>
    <a:solidFill>
      <a:srgbClr val="FFFFFF"/>
    </a:solidFill>
    <a:ln w="9528">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v-LV" sz="1000" b="0" i="0" u="none" strike="noStrike" kern="1200" baseline="0">
          <a:solidFill>
            <a:srgbClr val="000000"/>
          </a:solidFill>
          <a:latin typeface="Calibri"/>
        </a:defRPr>
      </a:pPr>
      <a:endParaRPr lang="lv-LV"/>
    </a:p>
  </c:txPr>
  <c:externalData r:id="rId1">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EFC78-E012-46BB-9A27-85018BCF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63007</Words>
  <Characters>35914</Characters>
  <Application>Microsoft Office Word</Application>
  <DocSecurity>0</DocSecurity>
  <Lines>299</Lines>
  <Paragraphs>197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SPORTS</dc:creator>
  <cp:lastModifiedBy>Windows User</cp:lastModifiedBy>
  <cp:revision>4</cp:revision>
  <cp:lastPrinted>2020-10-01T08:24:00Z</cp:lastPrinted>
  <dcterms:created xsi:type="dcterms:W3CDTF">2020-10-01T08:21:00Z</dcterms:created>
  <dcterms:modified xsi:type="dcterms:W3CDTF">2020-10-01T08:25:00Z</dcterms:modified>
</cp:coreProperties>
</file>