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DD" w:rsidRPr="009D35CC" w:rsidRDefault="00B42FDD" w:rsidP="00B42FDD">
      <w:pPr>
        <w:pStyle w:val="Virsraksts1"/>
        <w:rPr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1C3013CA" wp14:editId="7B73FAAE">
            <wp:extent cx="495300" cy="561975"/>
            <wp:effectExtent l="0" t="0" r="0" b="9525"/>
            <wp:docPr id="1" name="Attēls 1" descr="gerbonis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DD" w:rsidRPr="00C674C0" w:rsidRDefault="00B42FDD" w:rsidP="00B42FDD">
      <w:pPr>
        <w:pStyle w:val="Virsraksts1"/>
        <w:rPr>
          <w:b w:val="0"/>
          <w:sz w:val="26"/>
          <w:szCs w:val="26"/>
          <w:lang w:val="lv-LV"/>
        </w:rPr>
      </w:pPr>
      <w:r w:rsidRPr="00C674C0">
        <w:rPr>
          <w:b w:val="0"/>
          <w:sz w:val="26"/>
          <w:szCs w:val="26"/>
          <w:lang w:val="lv-LV"/>
        </w:rPr>
        <w:t>LATVIJAS REPUBLIKA</w:t>
      </w:r>
    </w:p>
    <w:p w:rsidR="00B42FDD" w:rsidRPr="00137213" w:rsidRDefault="00B42FDD" w:rsidP="00137213">
      <w:pPr>
        <w:jc w:val="center"/>
        <w:rPr>
          <w:szCs w:val="26"/>
        </w:rPr>
      </w:pPr>
      <w:r w:rsidRPr="00C674C0">
        <w:rPr>
          <w:szCs w:val="26"/>
        </w:rPr>
        <w:t>DUNDAGAS NOVAD</w:t>
      </w:r>
      <w:r>
        <w:rPr>
          <w:szCs w:val="26"/>
        </w:rPr>
        <w:t>A PAŠVALDĪBA</w:t>
      </w:r>
    </w:p>
    <w:p w:rsidR="00B42FDD" w:rsidRPr="00C674C0" w:rsidRDefault="00B42FDD" w:rsidP="00B42FDD">
      <w:pPr>
        <w:pStyle w:val="Virsraksts1"/>
        <w:rPr>
          <w:sz w:val="28"/>
          <w:szCs w:val="28"/>
        </w:rPr>
      </w:pPr>
      <w:r w:rsidRPr="00C674C0">
        <w:rPr>
          <w:sz w:val="28"/>
          <w:szCs w:val="28"/>
        </w:rPr>
        <w:t>DUNDAGAS VIDUSSKOLA</w:t>
      </w:r>
    </w:p>
    <w:p w:rsidR="00B42FDD" w:rsidRPr="00137213" w:rsidRDefault="00B42FDD" w:rsidP="00B42FDD">
      <w:pPr>
        <w:pBdr>
          <w:bottom w:val="single" w:sz="12" w:space="1" w:color="auto"/>
        </w:pBdr>
        <w:rPr>
          <w:sz w:val="4"/>
          <w:szCs w:val="4"/>
          <w:lang w:val="en-US"/>
        </w:rPr>
      </w:pPr>
    </w:p>
    <w:p w:rsidR="00B42FDD" w:rsidRDefault="00B42FDD" w:rsidP="00B42FDD">
      <w:pPr>
        <w:jc w:val="center"/>
        <w:rPr>
          <w:sz w:val="18"/>
          <w:szCs w:val="18"/>
        </w:rPr>
      </w:pPr>
      <w:r w:rsidRPr="00C674C0">
        <w:rPr>
          <w:sz w:val="18"/>
          <w:szCs w:val="18"/>
        </w:rPr>
        <w:t>Reģ.</w:t>
      </w:r>
      <w:r>
        <w:rPr>
          <w:sz w:val="18"/>
          <w:szCs w:val="18"/>
        </w:rPr>
        <w:t xml:space="preserve"> </w:t>
      </w:r>
      <w:r w:rsidRPr="00C674C0">
        <w:rPr>
          <w:sz w:val="18"/>
          <w:szCs w:val="18"/>
        </w:rPr>
        <w:t xml:space="preserve">Nr. 4113900621, Talsu iela 18, Dundaga, </w:t>
      </w:r>
      <w:r>
        <w:rPr>
          <w:sz w:val="18"/>
          <w:szCs w:val="18"/>
        </w:rPr>
        <w:t xml:space="preserve">Dundagas pagasts, </w:t>
      </w:r>
      <w:r w:rsidRPr="00C674C0">
        <w:rPr>
          <w:sz w:val="18"/>
          <w:szCs w:val="18"/>
        </w:rPr>
        <w:t xml:space="preserve">Dundagas novads LV-3270, </w:t>
      </w:r>
      <w:r>
        <w:rPr>
          <w:sz w:val="18"/>
          <w:szCs w:val="18"/>
        </w:rPr>
        <w:t>tel. 63232192,</w:t>
      </w:r>
    </w:p>
    <w:p w:rsidR="00B42FDD" w:rsidRPr="004C5418" w:rsidRDefault="00B42FDD" w:rsidP="00B42FD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e-pasts: vidusskola@dundaga.lv</w:t>
      </w:r>
    </w:p>
    <w:p w:rsidR="00B42FDD" w:rsidRPr="00137213" w:rsidRDefault="00B42FDD" w:rsidP="00B42FDD">
      <w:pPr>
        <w:jc w:val="right"/>
        <w:rPr>
          <w:rFonts w:ascii="Times New Roman" w:hAnsi="Times New Roman"/>
          <w:sz w:val="16"/>
          <w:szCs w:val="16"/>
        </w:rPr>
      </w:pPr>
    </w:p>
    <w:p w:rsidR="000D3879" w:rsidRPr="004C5418" w:rsidRDefault="000D3879" w:rsidP="000D3879">
      <w:pPr>
        <w:jc w:val="center"/>
        <w:rPr>
          <w:rFonts w:ascii="Times New Roman" w:hAnsi="Times New Roman"/>
          <w:b/>
          <w:sz w:val="24"/>
        </w:rPr>
      </w:pPr>
      <w:r w:rsidRPr="004C5418">
        <w:rPr>
          <w:rFonts w:ascii="Times New Roman" w:hAnsi="Times New Roman"/>
          <w:b/>
          <w:sz w:val="24"/>
        </w:rPr>
        <w:t xml:space="preserve">IEKŠĒJIE NOTEIKUMI </w:t>
      </w:r>
    </w:p>
    <w:p w:rsidR="000D3879" w:rsidRPr="004C5418" w:rsidRDefault="000D3879" w:rsidP="000D387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Dundagas novada Dundagas pagastā</w:t>
      </w:r>
    </w:p>
    <w:p w:rsidR="00B42FDD" w:rsidRPr="00137213" w:rsidRDefault="000D3879" w:rsidP="00B42FD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APSTIPRINĀTS</w:t>
      </w:r>
    </w:p>
    <w:p w:rsidR="00B42FDD" w:rsidRPr="00137213" w:rsidRDefault="000D3879" w:rsidP="000D3879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 Dundagas novada Domes </w:t>
      </w:r>
      <w:r w:rsidR="00A66051">
        <w:rPr>
          <w:rFonts w:ascii="Times New Roman" w:hAnsi="Times New Roman"/>
          <w:sz w:val="22"/>
          <w:szCs w:val="22"/>
        </w:rPr>
        <w:t>2019</w:t>
      </w:r>
      <w:r w:rsidR="00B42FDD" w:rsidRPr="0013721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B42FDD" w:rsidRPr="00137213">
        <w:rPr>
          <w:rFonts w:ascii="Times New Roman" w:hAnsi="Times New Roman"/>
          <w:sz w:val="22"/>
          <w:szCs w:val="22"/>
        </w:rPr>
        <w:t xml:space="preserve">gada </w:t>
      </w:r>
      <w:r w:rsidR="00A66051">
        <w:rPr>
          <w:rFonts w:ascii="Times New Roman" w:hAnsi="Times New Roman"/>
          <w:sz w:val="22"/>
          <w:szCs w:val="22"/>
        </w:rPr>
        <w:t>26</w:t>
      </w:r>
      <w:r>
        <w:rPr>
          <w:rFonts w:ascii="Times New Roman" w:hAnsi="Times New Roman"/>
          <w:sz w:val="22"/>
          <w:szCs w:val="22"/>
        </w:rPr>
        <w:t>.aprīļa</w:t>
      </w:r>
    </w:p>
    <w:p w:rsidR="00B42FDD" w:rsidRPr="00137213" w:rsidRDefault="000D3879" w:rsidP="00B42FD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061855">
        <w:rPr>
          <w:rFonts w:ascii="Times New Roman" w:hAnsi="Times New Roman"/>
          <w:sz w:val="22"/>
          <w:szCs w:val="22"/>
        </w:rPr>
        <w:t>ēmum</w:t>
      </w:r>
      <w:r>
        <w:rPr>
          <w:rFonts w:ascii="Times New Roman" w:hAnsi="Times New Roman"/>
          <w:sz w:val="22"/>
          <w:szCs w:val="22"/>
        </w:rPr>
        <w:t>u</w:t>
      </w:r>
      <w:r w:rsidR="00061855">
        <w:rPr>
          <w:rFonts w:ascii="Times New Roman" w:hAnsi="Times New Roman"/>
          <w:sz w:val="22"/>
          <w:szCs w:val="22"/>
        </w:rPr>
        <w:t xml:space="preserve"> Nr.</w:t>
      </w:r>
      <w:r>
        <w:rPr>
          <w:rFonts w:ascii="Times New Roman" w:hAnsi="Times New Roman"/>
          <w:sz w:val="22"/>
          <w:szCs w:val="22"/>
        </w:rPr>
        <w:t>109.</w:t>
      </w:r>
      <w:r w:rsidR="00061855">
        <w:rPr>
          <w:rFonts w:ascii="Times New Roman" w:hAnsi="Times New Roman"/>
          <w:sz w:val="22"/>
          <w:szCs w:val="22"/>
        </w:rPr>
        <w:t xml:space="preserve"> </w:t>
      </w:r>
      <w:r w:rsidR="004B7BC1">
        <w:rPr>
          <w:rFonts w:ascii="Times New Roman" w:hAnsi="Times New Roman"/>
          <w:sz w:val="22"/>
          <w:szCs w:val="22"/>
        </w:rPr>
        <w:t>(</w:t>
      </w:r>
      <w:r w:rsidR="00B42FDD" w:rsidRPr="00137213">
        <w:rPr>
          <w:rFonts w:ascii="Times New Roman" w:hAnsi="Times New Roman"/>
          <w:sz w:val="22"/>
          <w:szCs w:val="22"/>
        </w:rPr>
        <w:t>prot.Nr.</w:t>
      </w:r>
      <w:r>
        <w:rPr>
          <w:rFonts w:ascii="Times New Roman" w:hAnsi="Times New Roman"/>
          <w:sz w:val="22"/>
          <w:szCs w:val="22"/>
        </w:rPr>
        <w:t>4., 26.p.</w:t>
      </w:r>
      <w:r w:rsidR="00B42FDD" w:rsidRPr="00137213">
        <w:rPr>
          <w:rFonts w:ascii="Times New Roman" w:hAnsi="Times New Roman"/>
          <w:sz w:val="22"/>
          <w:szCs w:val="22"/>
        </w:rPr>
        <w:t>)</w:t>
      </w:r>
    </w:p>
    <w:p w:rsidR="00B42FDD" w:rsidRPr="00137213" w:rsidRDefault="00B42FDD" w:rsidP="00B42FDD">
      <w:pPr>
        <w:jc w:val="right"/>
        <w:rPr>
          <w:rFonts w:ascii="Times New Roman" w:hAnsi="Times New Roman"/>
          <w:sz w:val="22"/>
          <w:szCs w:val="22"/>
        </w:rPr>
      </w:pPr>
      <w:r w:rsidRPr="00137213">
        <w:rPr>
          <w:rFonts w:ascii="Times New Roman" w:hAnsi="Times New Roman"/>
          <w:sz w:val="22"/>
          <w:szCs w:val="22"/>
        </w:rPr>
        <w:t>Dundagas novada Dundagas pagastā</w:t>
      </w:r>
    </w:p>
    <w:p w:rsidR="00B42FDD" w:rsidRPr="00137213" w:rsidRDefault="00B42FDD" w:rsidP="00B42FDD">
      <w:pPr>
        <w:jc w:val="center"/>
        <w:rPr>
          <w:rFonts w:ascii="Times New Roman" w:hAnsi="Times New Roman"/>
          <w:b/>
          <w:sz w:val="16"/>
          <w:szCs w:val="16"/>
        </w:rPr>
      </w:pPr>
    </w:p>
    <w:p w:rsidR="00B42FDD" w:rsidRPr="00E71272" w:rsidRDefault="00B42FDD" w:rsidP="00B42FDD">
      <w:pPr>
        <w:jc w:val="right"/>
        <w:rPr>
          <w:rFonts w:ascii="Times New Roman" w:hAnsi="Times New Roman"/>
          <w:sz w:val="16"/>
          <w:szCs w:val="16"/>
        </w:rPr>
      </w:pPr>
    </w:p>
    <w:p w:rsidR="00B42FDD" w:rsidRPr="00B42FDD" w:rsidRDefault="00B42FDD" w:rsidP="00B42FDD">
      <w:pPr>
        <w:rPr>
          <w:rFonts w:ascii="Times New Roman" w:hAnsi="Times New Roman"/>
          <w:sz w:val="24"/>
        </w:rPr>
      </w:pPr>
      <w:r w:rsidRPr="00B42FDD">
        <w:rPr>
          <w:rFonts w:ascii="Times New Roman" w:hAnsi="Times New Roman"/>
          <w:sz w:val="24"/>
        </w:rPr>
        <w:t xml:space="preserve">2019.gada </w:t>
      </w:r>
      <w:r w:rsidR="00C4530D">
        <w:rPr>
          <w:rFonts w:ascii="Times New Roman" w:hAnsi="Times New Roman"/>
          <w:sz w:val="24"/>
        </w:rPr>
        <w:t>26.</w:t>
      </w:r>
      <w:r w:rsidR="00AB7293">
        <w:rPr>
          <w:rFonts w:ascii="Times New Roman" w:hAnsi="Times New Roman"/>
          <w:sz w:val="24"/>
        </w:rPr>
        <w:t xml:space="preserve"> martā</w:t>
      </w:r>
      <w:r w:rsidRPr="00B42F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</w:t>
      </w:r>
      <w:r w:rsidR="00AB7293"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        </w:t>
      </w:r>
      <w:r w:rsidRPr="00B42FDD">
        <w:rPr>
          <w:rFonts w:ascii="Times New Roman" w:hAnsi="Times New Roman"/>
          <w:sz w:val="24"/>
        </w:rPr>
        <w:t>Nr.3</w:t>
      </w:r>
      <w:r>
        <w:rPr>
          <w:rFonts w:ascii="Times New Roman" w:hAnsi="Times New Roman"/>
          <w:sz w:val="24"/>
        </w:rPr>
        <w:t>-25.1</w:t>
      </w:r>
    </w:p>
    <w:p w:rsidR="00B42FDD" w:rsidRPr="00137213" w:rsidRDefault="00B42FDD" w:rsidP="00B42FDD">
      <w:pPr>
        <w:pStyle w:val="Pamatteksts"/>
        <w:jc w:val="right"/>
        <w:rPr>
          <w:sz w:val="16"/>
          <w:szCs w:val="16"/>
        </w:rPr>
      </w:pPr>
    </w:p>
    <w:p w:rsidR="00F92C69" w:rsidRDefault="00F92C69" w:rsidP="00B42FDD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Kārtība, kādā izglītojamos</w:t>
      </w:r>
      <w:r w:rsidR="00B42FDD" w:rsidRPr="00137213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uzņem</w:t>
      </w:r>
      <w:r w:rsidR="00B42FDD" w:rsidRPr="00137213">
        <w:rPr>
          <w:rFonts w:ascii="Times New Roman" w:hAnsi="Times New Roman"/>
          <w:b/>
          <w:color w:val="000000"/>
          <w:sz w:val="24"/>
        </w:rPr>
        <w:t xml:space="preserve"> Dundagas vidusskolas </w:t>
      </w:r>
      <w:r>
        <w:rPr>
          <w:rFonts w:ascii="Times New Roman" w:hAnsi="Times New Roman"/>
          <w:b/>
          <w:color w:val="000000"/>
          <w:sz w:val="24"/>
        </w:rPr>
        <w:t>īstenotajā</w:t>
      </w:r>
    </w:p>
    <w:p w:rsidR="00B42FDD" w:rsidRPr="00137213" w:rsidRDefault="00B42FDD" w:rsidP="00B42FDD">
      <w:pPr>
        <w:jc w:val="center"/>
        <w:rPr>
          <w:rFonts w:ascii="Times New Roman" w:hAnsi="Times New Roman"/>
          <w:b/>
          <w:color w:val="000000"/>
          <w:sz w:val="24"/>
        </w:rPr>
      </w:pPr>
      <w:r w:rsidRPr="00137213">
        <w:rPr>
          <w:rFonts w:ascii="Times New Roman" w:hAnsi="Times New Roman"/>
          <w:b/>
          <w:color w:val="000000"/>
          <w:sz w:val="24"/>
        </w:rPr>
        <w:t>vispārējās vidējās izglītības programmā</w:t>
      </w:r>
    </w:p>
    <w:p w:rsidR="00B42FDD" w:rsidRPr="00137213" w:rsidRDefault="00B42FDD" w:rsidP="00B42FDD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137213" w:rsidRDefault="00B42FDD" w:rsidP="00B42FDD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B42FDD">
        <w:rPr>
          <w:rFonts w:ascii="Times New Roman" w:hAnsi="Times New Roman"/>
          <w:i/>
          <w:color w:val="000000"/>
          <w:sz w:val="22"/>
          <w:szCs w:val="22"/>
        </w:rPr>
        <w:t>Izdoti saskaņā ar Vispārējās izglītības likuma</w:t>
      </w:r>
    </w:p>
    <w:p w:rsidR="00B42FDD" w:rsidRDefault="00B42FDD" w:rsidP="00B42FDD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B42FDD">
        <w:rPr>
          <w:rFonts w:ascii="Times New Roman" w:hAnsi="Times New Roman"/>
          <w:i/>
          <w:color w:val="000000"/>
          <w:sz w:val="22"/>
          <w:szCs w:val="22"/>
        </w:rPr>
        <w:t>41.panta otro daļu</w:t>
      </w:r>
    </w:p>
    <w:p w:rsidR="00B42FDD" w:rsidRPr="00B42FDD" w:rsidRDefault="00B42FDD" w:rsidP="00B42FDD">
      <w:pPr>
        <w:jc w:val="right"/>
        <w:rPr>
          <w:rFonts w:ascii="Times New Roman" w:hAnsi="Times New Roman"/>
          <w:i/>
          <w:sz w:val="22"/>
          <w:szCs w:val="22"/>
        </w:rPr>
      </w:pPr>
    </w:p>
    <w:p w:rsidR="00B42FDD" w:rsidRPr="00137213" w:rsidRDefault="00F01F45" w:rsidP="00137213">
      <w:pPr>
        <w:pStyle w:val="Sarakstarindkopa"/>
        <w:numPr>
          <w:ilvl w:val="0"/>
          <w:numId w:val="2"/>
        </w:numPr>
        <w:tabs>
          <w:tab w:val="left" w:pos="3402"/>
        </w:tabs>
        <w:ind w:left="567" w:hanging="207"/>
        <w:jc w:val="center"/>
        <w:rPr>
          <w:rFonts w:ascii="Times New Roman" w:hAnsi="Times New Roman"/>
          <w:b/>
          <w:sz w:val="24"/>
        </w:rPr>
      </w:pPr>
      <w:r w:rsidRPr="00137213">
        <w:rPr>
          <w:rFonts w:ascii="Times New Roman" w:hAnsi="Times New Roman"/>
          <w:b/>
          <w:sz w:val="24"/>
        </w:rPr>
        <w:t>Vispārīgie jautājumi</w:t>
      </w:r>
    </w:p>
    <w:p w:rsidR="00137213" w:rsidRPr="00137213" w:rsidRDefault="00137213" w:rsidP="00137213">
      <w:pPr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B42FDD" w:rsidRDefault="00B42FDD" w:rsidP="006774E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Iekšējie noteikumi nosaka kārtību</w:t>
      </w:r>
      <w:r w:rsidRPr="00AD4C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izglītojamo uzņemšanai </w:t>
      </w:r>
      <w:r w:rsidRPr="00AD4CAD">
        <w:rPr>
          <w:rFonts w:ascii="Times New Roman" w:hAnsi="Times New Roman"/>
          <w:sz w:val="24"/>
        </w:rPr>
        <w:t xml:space="preserve">Dundagas vidusskolas </w:t>
      </w:r>
      <w:r>
        <w:rPr>
          <w:rFonts w:ascii="Times New Roman" w:hAnsi="Times New Roman"/>
          <w:sz w:val="24"/>
        </w:rPr>
        <w:t xml:space="preserve">(turpmāk – izglītības iestāde) īstenotajā </w:t>
      </w:r>
      <w:r w:rsidRPr="00AD4CAD">
        <w:rPr>
          <w:rFonts w:ascii="Times New Roman" w:hAnsi="Times New Roman"/>
          <w:sz w:val="24"/>
        </w:rPr>
        <w:t>vispārē</w:t>
      </w:r>
      <w:r>
        <w:rPr>
          <w:rFonts w:ascii="Times New Roman" w:hAnsi="Times New Roman"/>
          <w:sz w:val="24"/>
        </w:rPr>
        <w:t>jās vidējās izglītības programmas apguvei</w:t>
      </w:r>
      <w:r w:rsidRPr="00AD4CAD">
        <w:rPr>
          <w:rFonts w:ascii="Times New Roman" w:hAnsi="Times New Roman"/>
          <w:sz w:val="24"/>
        </w:rPr>
        <w:t>.</w:t>
      </w:r>
    </w:p>
    <w:p w:rsidR="00B42FDD" w:rsidRPr="006774E7" w:rsidRDefault="006774E7" w:rsidP="006774E7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6774E7">
        <w:rPr>
          <w:rFonts w:ascii="Times New Roman" w:hAnsi="Times New Roman"/>
          <w:sz w:val="24"/>
        </w:rPr>
        <w:t>Dokumentu aprites kārtību izglītojamo uzņemšanai</w:t>
      </w:r>
      <w:r>
        <w:rPr>
          <w:rFonts w:ascii="Times New Roman" w:hAnsi="Times New Roman"/>
          <w:sz w:val="24"/>
        </w:rPr>
        <w:t xml:space="preserve"> </w:t>
      </w:r>
      <w:r w:rsidRPr="006774E7">
        <w:rPr>
          <w:rFonts w:ascii="Times New Roman" w:hAnsi="Times New Roman"/>
          <w:sz w:val="24"/>
        </w:rPr>
        <w:t>izglītības iestādē, izglītojamo atskaitīšanu no izglītības iestādes, kā arī pārcelšanu</w:t>
      </w:r>
      <w:r>
        <w:rPr>
          <w:rFonts w:ascii="Times New Roman" w:hAnsi="Times New Roman"/>
          <w:sz w:val="24"/>
        </w:rPr>
        <w:t xml:space="preserve"> </w:t>
      </w:r>
      <w:r w:rsidRPr="006774E7">
        <w:rPr>
          <w:rFonts w:ascii="Times New Roman" w:hAnsi="Times New Roman"/>
          <w:sz w:val="24"/>
        </w:rPr>
        <w:t>uz nākamo klasi</w:t>
      </w:r>
      <w:r>
        <w:rPr>
          <w:rFonts w:ascii="Times New Roman" w:hAnsi="Times New Roman"/>
          <w:sz w:val="24"/>
        </w:rPr>
        <w:t xml:space="preserve"> </w:t>
      </w:r>
      <w:r w:rsidRPr="006774E7">
        <w:rPr>
          <w:rFonts w:ascii="Times New Roman" w:hAnsi="Times New Roman"/>
          <w:sz w:val="24"/>
        </w:rPr>
        <w:t>nosaka Ministru kabinets.</w:t>
      </w:r>
    </w:p>
    <w:p w:rsidR="00B42FDD" w:rsidRDefault="00B42FDD" w:rsidP="00B42FDD">
      <w:pPr>
        <w:jc w:val="center"/>
        <w:rPr>
          <w:rFonts w:ascii="Times New Roman" w:hAnsi="Times New Roman"/>
          <w:b/>
          <w:sz w:val="24"/>
        </w:rPr>
      </w:pPr>
      <w:r w:rsidRPr="00AD4CAD">
        <w:rPr>
          <w:rFonts w:ascii="Times New Roman" w:hAnsi="Times New Roman"/>
          <w:b/>
          <w:sz w:val="24"/>
        </w:rPr>
        <w:t xml:space="preserve">II. </w:t>
      </w:r>
      <w:r w:rsidR="00137213">
        <w:rPr>
          <w:rFonts w:ascii="Times New Roman" w:hAnsi="Times New Roman"/>
          <w:b/>
          <w:sz w:val="24"/>
        </w:rPr>
        <w:t xml:space="preserve">  </w:t>
      </w:r>
      <w:r w:rsidR="00F01F45">
        <w:rPr>
          <w:rFonts w:ascii="Times New Roman" w:hAnsi="Times New Roman"/>
          <w:b/>
          <w:sz w:val="24"/>
        </w:rPr>
        <w:t>U</w:t>
      </w:r>
      <w:r w:rsidR="006774E7">
        <w:rPr>
          <w:rFonts w:ascii="Times New Roman" w:hAnsi="Times New Roman"/>
          <w:b/>
          <w:sz w:val="24"/>
        </w:rPr>
        <w:t>zņemšanas organizācija</w:t>
      </w:r>
      <w:r w:rsidR="00A66051">
        <w:rPr>
          <w:rFonts w:ascii="Times New Roman" w:hAnsi="Times New Roman"/>
          <w:b/>
          <w:sz w:val="24"/>
        </w:rPr>
        <w:t xml:space="preserve"> un kritēriji</w:t>
      </w:r>
    </w:p>
    <w:p w:rsidR="00F01F45" w:rsidRPr="00137213" w:rsidRDefault="00F01F45" w:rsidP="00B42FDD">
      <w:pPr>
        <w:jc w:val="center"/>
        <w:rPr>
          <w:rFonts w:ascii="Times New Roman" w:hAnsi="Times New Roman"/>
          <w:b/>
          <w:sz w:val="16"/>
          <w:szCs w:val="16"/>
        </w:rPr>
      </w:pPr>
    </w:p>
    <w:p w:rsidR="00B42FDD" w:rsidRDefault="00F01F45" w:rsidP="006774E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F01F45">
        <w:rPr>
          <w:rFonts w:ascii="Times New Roman" w:hAnsi="Times New Roman"/>
          <w:sz w:val="24"/>
        </w:rPr>
        <w:t xml:space="preserve">Izglītības iestādes 10.–12. klasēs izglītojamos uzņem vispārējās vidējās izglītības </w:t>
      </w:r>
      <w:r>
        <w:rPr>
          <w:rFonts w:ascii="Times New Roman" w:hAnsi="Times New Roman"/>
          <w:sz w:val="24"/>
        </w:rPr>
        <w:t>vispārizglītojošā virziena programmā</w:t>
      </w:r>
      <w:r w:rsidRPr="00F01F45">
        <w:rPr>
          <w:rFonts w:ascii="Times New Roman" w:hAnsi="Times New Roman"/>
          <w:sz w:val="24"/>
        </w:rPr>
        <w:t xml:space="preserve"> (kods 31011011</w:t>
      </w:r>
      <w:r>
        <w:rPr>
          <w:rFonts w:ascii="Times New Roman" w:hAnsi="Times New Roman"/>
          <w:sz w:val="24"/>
        </w:rPr>
        <w:t>).</w:t>
      </w:r>
    </w:p>
    <w:p w:rsidR="0037330C" w:rsidRPr="00B42A44" w:rsidRDefault="00F01F45" w:rsidP="006774E7">
      <w:pPr>
        <w:numPr>
          <w:ilvl w:val="0"/>
          <w:numId w:val="1"/>
        </w:numPr>
        <w:tabs>
          <w:tab w:val="clear" w:pos="360"/>
          <w:tab w:val="num" w:pos="0"/>
          <w:tab w:val="left" w:pos="709"/>
        </w:tabs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B42A44">
        <w:rPr>
          <w:rFonts w:ascii="Times New Roman" w:hAnsi="Times New Roman"/>
          <w:sz w:val="24"/>
        </w:rPr>
        <w:t>Izglītības programmas apguvei 10. klasē uzņem izglītojamos, kas saņēmuši apliecību par vispārējo pamatizglītību, ņemot vērā kritēriju</w:t>
      </w:r>
      <w:r w:rsidR="0037330C" w:rsidRPr="00B42A44">
        <w:rPr>
          <w:rFonts w:ascii="Times New Roman" w:hAnsi="Times New Roman"/>
          <w:sz w:val="24"/>
        </w:rPr>
        <w:t>s:</w:t>
      </w:r>
    </w:p>
    <w:p w:rsidR="00F01F45" w:rsidRPr="00B42A44" w:rsidRDefault="0037330C" w:rsidP="006774E7">
      <w:pPr>
        <w:pStyle w:val="Sarakstarindkopa"/>
        <w:numPr>
          <w:ilvl w:val="1"/>
          <w:numId w:val="1"/>
        </w:numPr>
        <w:tabs>
          <w:tab w:val="clear" w:pos="1134"/>
          <w:tab w:val="left" w:pos="709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B42A44">
        <w:rPr>
          <w:rFonts w:ascii="Times New Roman" w:hAnsi="Times New Roman"/>
          <w:sz w:val="24"/>
        </w:rPr>
        <w:t>visos (izņemot mācību priekšmetus, no kuriem izglītojamais  atbrīvots), pamatizglītības programmas mācību priekšmetos gada un eksāmenu vērtējums nav zemāks par 4 ballēm;</w:t>
      </w:r>
    </w:p>
    <w:p w:rsidR="0037330C" w:rsidRPr="00B42A44" w:rsidRDefault="0037330C" w:rsidP="006774E7">
      <w:pPr>
        <w:pStyle w:val="Sarakstarindkopa"/>
        <w:numPr>
          <w:ilvl w:val="1"/>
          <w:numId w:val="1"/>
        </w:numPr>
        <w:tabs>
          <w:tab w:val="clear" w:pos="1134"/>
          <w:tab w:val="left" w:pos="709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B42A44">
        <w:t xml:space="preserve"> </w:t>
      </w:r>
      <w:r w:rsidRPr="00B42A44">
        <w:rPr>
          <w:rFonts w:ascii="Times New Roman" w:hAnsi="Times New Roman"/>
          <w:sz w:val="24"/>
        </w:rPr>
        <w:t xml:space="preserve">ja iestāšanās notiek mācību gada laikā, izvēlētās izglītības programmas mācību priekšmetu nesakritība iespējama ne vairāk kā 2 mācību priekšmetos. Nesakritības gadījumā </w:t>
      </w:r>
      <w:r w:rsidR="00ED5B82">
        <w:rPr>
          <w:rFonts w:ascii="Times New Roman" w:hAnsi="Times New Roman"/>
          <w:sz w:val="24"/>
        </w:rPr>
        <w:t>izglītības iestāde</w:t>
      </w:r>
      <w:r w:rsidRPr="00B42A44">
        <w:rPr>
          <w:rFonts w:ascii="Times New Roman" w:hAnsi="Times New Roman"/>
          <w:sz w:val="24"/>
        </w:rPr>
        <w:t xml:space="preserve"> nosaka pārbaudījumu termiņus vērtējuma iegūšanai par iepriekšējo mācību periodu, bet ne ilgāk, kā līdz nākamā mācību gada sākumam.</w:t>
      </w:r>
    </w:p>
    <w:p w:rsidR="0037330C" w:rsidRPr="00B42A44" w:rsidRDefault="000D3879" w:rsidP="006774E7">
      <w:pPr>
        <w:pStyle w:val="Sarakstarindkopa"/>
        <w:numPr>
          <w:ilvl w:val="0"/>
          <w:numId w:val="1"/>
        </w:numPr>
        <w:tabs>
          <w:tab w:val="clear" w:pos="360"/>
          <w:tab w:val="num" w:pos="-142"/>
          <w:tab w:val="left" w:pos="0"/>
          <w:tab w:val="left" w:pos="709"/>
          <w:tab w:val="left" w:pos="1276"/>
        </w:tabs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Izglītības programmas</w:t>
      </w:r>
      <w:r w:rsidR="0037330C" w:rsidRPr="00B42A44">
        <w:rPr>
          <w:rFonts w:ascii="Times New Roman" w:hAnsi="Times New Roman"/>
          <w:sz w:val="24"/>
        </w:rPr>
        <w:t xml:space="preserve"> 11. un 12.</w:t>
      </w:r>
      <w:r>
        <w:rPr>
          <w:rFonts w:ascii="Times New Roman" w:hAnsi="Times New Roman"/>
          <w:sz w:val="24"/>
        </w:rPr>
        <w:t xml:space="preserve"> </w:t>
      </w:r>
      <w:r w:rsidR="0037330C" w:rsidRPr="00B42A44">
        <w:rPr>
          <w:rFonts w:ascii="Times New Roman" w:hAnsi="Times New Roman"/>
          <w:sz w:val="24"/>
        </w:rPr>
        <w:t>klasē uzņem izglītojamos, ņe</w:t>
      </w:r>
      <w:r>
        <w:rPr>
          <w:rFonts w:ascii="Times New Roman" w:hAnsi="Times New Roman"/>
          <w:sz w:val="24"/>
        </w:rPr>
        <w:t>mot vērā kritērijus:</w:t>
      </w:r>
      <w:r>
        <w:rPr>
          <w:rFonts w:ascii="Times New Roman" w:hAnsi="Times New Roman"/>
          <w:sz w:val="24"/>
        </w:rPr>
        <w:br/>
        <w:t xml:space="preserve">          5</w:t>
      </w:r>
      <w:r w:rsidR="0037330C" w:rsidRPr="00B42A44">
        <w:rPr>
          <w:rFonts w:ascii="Times New Roman" w:hAnsi="Times New Roman"/>
          <w:sz w:val="24"/>
        </w:rPr>
        <w:t>.1. visos (izņemot mācību priekšmetus, no kuriem izglītojamais  atbrīvots), iepriekš</w:t>
      </w:r>
      <w:r w:rsidR="00D547D0">
        <w:rPr>
          <w:rFonts w:ascii="Times New Roman" w:hAnsi="Times New Roman"/>
          <w:sz w:val="24"/>
        </w:rPr>
        <w:t xml:space="preserve"> </w:t>
      </w:r>
      <w:r w:rsidR="0037330C" w:rsidRPr="00B42A44">
        <w:rPr>
          <w:rFonts w:ascii="Times New Roman" w:hAnsi="Times New Roman"/>
          <w:sz w:val="24"/>
        </w:rPr>
        <w:t xml:space="preserve"> apgūtajos izglītības programmas mācību priekšmetos, kas sakrīt ar </w:t>
      </w:r>
      <w:r w:rsidR="00ED5B82">
        <w:rPr>
          <w:rFonts w:ascii="Times New Roman" w:hAnsi="Times New Roman"/>
          <w:sz w:val="24"/>
        </w:rPr>
        <w:t>izglītības iestādes</w:t>
      </w:r>
      <w:r w:rsidR="0037330C" w:rsidRPr="00B42A44">
        <w:rPr>
          <w:rFonts w:ascii="Times New Roman" w:hAnsi="Times New Roman"/>
          <w:sz w:val="24"/>
        </w:rPr>
        <w:t xml:space="preserve"> izglītības programmu,</w:t>
      </w:r>
      <w:r w:rsidR="00D547D0">
        <w:rPr>
          <w:rFonts w:ascii="Times New Roman" w:hAnsi="Times New Roman"/>
          <w:sz w:val="24"/>
        </w:rPr>
        <w:t xml:space="preserve"> </w:t>
      </w:r>
      <w:r w:rsidR="0037330C" w:rsidRPr="00B42A44">
        <w:rPr>
          <w:rFonts w:ascii="Times New Roman" w:hAnsi="Times New Roman"/>
          <w:sz w:val="24"/>
        </w:rPr>
        <w:t>gada</w:t>
      </w:r>
      <w:r w:rsidR="00D547D0">
        <w:rPr>
          <w:rFonts w:ascii="Times New Roman" w:hAnsi="Times New Roman"/>
          <w:sz w:val="24"/>
        </w:rPr>
        <w:t xml:space="preserve"> </w:t>
      </w:r>
      <w:r w:rsidR="0037330C" w:rsidRPr="00B42A44">
        <w:rPr>
          <w:rFonts w:ascii="Times New Roman" w:hAnsi="Times New Roman"/>
          <w:sz w:val="24"/>
        </w:rPr>
        <w:t>vērtējums nav zemāks par 4</w:t>
      </w:r>
      <w:r w:rsidR="00D547D0">
        <w:rPr>
          <w:rFonts w:ascii="Times New Roman" w:hAnsi="Times New Roman"/>
          <w:sz w:val="24"/>
        </w:rPr>
        <w:t xml:space="preserve"> </w:t>
      </w:r>
      <w:r w:rsidR="0037330C" w:rsidRPr="00B42A44">
        <w:rPr>
          <w:rFonts w:ascii="Times New Roman" w:hAnsi="Times New Roman"/>
          <w:sz w:val="24"/>
        </w:rPr>
        <w:t>ballēm</w:t>
      </w:r>
      <w:r w:rsidR="00D547D0">
        <w:rPr>
          <w:rFonts w:ascii="Times New Roman" w:hAnsi="Times New Roman"/>
          <w:sz w:val="24"/>
        </w:rPr>
        <w:t xml:space="preserve">;           </w:t>
      </w:r>
      <w:r>
        <w:rPr>
          <w:rFonts w:ascii="Times New Roman" w:hAnsi="Times New Roman"/>
          <w:sz w:val="24"/>
        </w:rPr>
        <w:br/>
        <w:t xml:space="preserve">          5</w:t>
      </w:r>
      <w:r w:rsidR="0037330C" w:rsidRPr="00B42A44">
        <w:rPr>
          <w:rFonts w:ascii="Times New Roman" w:hAnsi="Times New Roman"/>
          <w:sz w:val="24"/>
        </w:rPr>
        <w:t>.2. izvēlētās izglītības programmas mācību priekšmetu nesakritība iespējama ne vairāk kā 2 mācību priekšmetos;</w:t>
      </w:r>
    </w:p>
    <w:p w:rsidR="0037330C" w:rsidRPr="00B42A44" w:rsidRDefault="000D3879" w:rsidP="006774E7">
      <w:pPr>
        <w:tabs>
          <w:tab w:val="left" w:pos="0"/>
          <w:tab w:val="left" w:pos="709"/>
          <w:tab w:val="left" w:pos="1276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5</w:t>
      </w:r>
      <w:r w:rsidR="0037330C" w:rsidRPr="00B42A44">
        <w:rPr>
          <w:rFonts w:ascii="Times New Roman" w:hAnsi="Times New Roman"/>
          <w:sz w:val="24"/>
        </w:rPr>
        <w:t>.3. mācību priekšmetu nesakritības gadījumā, izglītības iestāde nosaka pārbaudījumu termiņus vērtējuma iegūšanai par iepriekšējo mācību periodu, bet ne ilgāk, kā līdz nākamā mācību gada sākumam.</w:t>
      </w:r>
    </w:p>
    <w:p w:rsidR="0037330C" w:rsidRDefault="00B42FDD" w:rsidP="006774E7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709"/>
        </w:tabs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37330C">
        <w:rPr>
          <w:rFonts w:ascii="Times New Roman" w:hAnsi="Times New Roman"/>
          <w:sz w:val="24"/>
        </w:rPr>
        <w:t xml:space="preserve">Pēc dokumentu pieņemšanas tiek organizētas pārrunas, kurās piedalās </w:t>
      </w:r>
      <w:r w:rsidR="00ED5B82">
        <w:rPr>
          <w:rFonts w:ascii="Times New Roman" w:hAnsi="Times New Roman"/>
          <w:sz w:val="24"/>
        </w:rPr>
        <w:t>izglītojamai</w:t>
      </w:r>
      <w:r w:rsidRPr="0037330C">
        <w:rPr>
          <w:rFonts w:ascii="Times New Roman" w:hAnsi="Times New Roman"/>
          <w:sz w:val="24"/>
        </w:rPr>
        <w:t>s, vi</w:t>
      </w:r>
      <w:r w:rsidR="0037330C" w:rsidRPr="0037330C">
        <w:rPr>
          <w:rFonts w:ascii="Times New Roman" w:hAnsi="Times New Roman"/>
          <w:sz w:val="24"/>
        </w:rPr>
        <w:t>ņa vecāki</w:t>
      </w:r>
      <w:r w:rsidR="00ED5B82" w:rsidRPr="00ED5B82">
        <w:rPr>
          <w:rFonts w:ascii="Times New Roman" w:hAnsi="Times New Roman"/>
          <w:sz w:val="24"/>
        </w:rPr>
        <w:t xml:space="preserve"> </w:t>
      </w:r>
      <w:r w:rsidR="007D50F6">
        <w:rPr>
          <w:rFonts w:ascii="Times New Roman" w:hAnsi="Times New Roman"/>
          <w:sz w:val="24"/>
        </w:rPr>
        <w:t>vai likumiskais pārstāvis</w:t>
      </w:r>
      <w:r w:rsidR="0037330C" w:rsidRPr="0037330C">
        <w:rPr>
          <w:rFonts w:ascii="Times New Roman" w:hAnsi="Times New Roman"/>
          <w:sz w:val="24"/>
        </w:rPr>
        <w:t>, 10.klases audzinātājs</w:t>
      </w:r>
      <w:r w:rsidRPr="0037330C">
        <w:rPr>
          <w:rFonts w:ascii="Times New Roman" w:hAnsi="Times New Roman"/>
          <w:sz w:val="24"/>
        </w:rPr>
        <w:t xml:space="preserve"> un </w:t>
      </w:r>
      <w:r w:rsidR="00654FDB">
        <w:rPr>
          <w:rFonts w:ascii="Times New Roman" w:hAnsi="Times New Roman"/>
          <w:sz w:val="24"/>
        </w:rPr>
        <w:t>izglītības iestāde</w:t>
      </w:r>
      <w:r w:rsidRPr="0037330C">
        <w:rPr>
          <w:rFonts w:ascii="Times New Roman" w:hAnsi="Times New Roman"/>
          <w:sz w:val="24"/>
        </w:rPr>
        <w:t xml:space="preserve">s vadības pārstāvji. Pārrunu saturs saistīts ar mācību stundu plānu un </w:t>
      </w:r>
      <w:r w:rsidR="0037330C">
        <w:rPr>
          <w:rFonts w:ascii="Times New Roman" w:hAnsi="Times New Roman"/>
          <w:sz w:val="24"/>
        </w:rPr>
        <w:t xml:space="preserve">izglītības iestādes </w:t>
      </w:r>
      <w:r w:rsidR="00ED5B82">
        <w:rPr>
          <w:rFonts w:ascii="Times New Roman" w:hAnsi="Times New Roman"/>
          <w:sz w:val="24"/>
        </w:rPr>
        <w:t>izglītojamo</w:t>
      </w:r>
      <w:r w:rsidR="0037330C">
        <w:rPr>
          <w:rFonts w:ascii="Times New Roman" w:hAnsi="Times New Roman"/>
          <w:sz w:val="24"/>
        </w:rPr>
        <w:t xml:space="preserve"> iekšējās kārtības noteikumiem.</w:t>
      </w:r>
    </w:p>
    <w:p w:rsidR="003E33DD" w:rsidRPr="007B075A" w:rsidRDefault="003E33DD" w:rsidP="006774E7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B42FDD" w:rsidRPr="007B075A" w:rsidRDefault="00B42FDD" w:rsidP="006774E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774E7" w:rsidRDefault="006774E7" w:rsidP="006774E7">
      <w:pPr>
        <w:pStyle w:val="Bezatstarpm"/>
        <w:tabs>
          <w:tab w:val="left" w:pos="1134"/>
        </w:tabs>
        <w:ind w:left="360"/>
        <w:jc w:val="center"/>
        <w:rPr>
          <w:rFonts w:ascii="Times New Roman" w:hAnsi="Times New Roman"/>
          <w:b/>
          <w:sz w:val="24"/>
        </w:rPr>
      </w:pPr>
      <w:r w:rsidRPr="006774E7">
        <w:rPr>
          <w:rFonts w:ascii="Times New Roman" w:hAnsi="Times New Roman"/>
          <w:b/>
          <w:sz w:val="24"/>
        </w:rPr>
        <w:t>III.   Noslēguma jautājums</w:t>
      </w:r>
    </w:p>
    <w:p w:rsidR="006774E7" w:rsidRPr="006774E7" w:rsidRDefault="006774E7" w:rsidP="006774E7">
      <w:pPr>
        <w:pStyle w:val="Bezatstarpm"/>
        <w:tabs>
          <w:tab w:val="left" w:pos="1134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B42FDD" w:rsidRPr="006774E7" w:rsidRDefault="006774E7" w:rsidP="007D50F6">
      <w:pPr>
        <w:pStyle w:val="Bezatstarpm"/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 w:rsidRPr="006774E7">
        <w:rPr>
          <w:rFonts w:ascii="Times New Roman" w:hAnsi="Times New Roman"/>
          <w:sz w:val="24"/>
        </w:rPr>
        <w:t xml:space="preserve">Atzīt par spēku zaudējušiem </w:t>
      </w:r>
      <w:r w:rsidR="007D50F6">
        <w:rPr>
          <w:rFonts w:ascii="Times New Roman" w:hAnsi="Times New Roman"/>
          <w:sz w:val="24"/>
        </w:rPr>
        <w:t>Dundagas vidusskolas 2013.gada 23</w:t>
      </w:r>
      <w:r w:rsidRPr="006774E7">
        <w:rPr>
          <w:rFonts w:ascii="Times New Roman" w:hAnsi="Times New Roman"/>
          <w:sz w:val="24"/>
        </w:rPr>
        <w:t>.maija</w:t>
      </w:r>
      <w:r w:rsidR="007D50F6">
        <w:rPr>
          <w:rFonts w:ascii="Times New Roman" w:hAnsi="Times New Roman"/>
          <w:sz w:val="24"/>
        </w:rPr>
        <w:t xml:space="preserve"> </w:t>
      </w:r>
      <w:r w:rsidRPr="006774E7">
        <w:rPr>
          <w:rFonts w:ascii="Times New Roman" w:hAnsi="Times New Roman"/>
          <w:sz w:val="24"/>
        </w:rPr>
        <w:t>iekšējos noteikumus</w:t>
      </w:r>
      <w:r w:rsidR="007D50F6">
        <w:rPr>
          <w:rFonts w:ascii="Times New Roman" w:hAnsi="Times New Roman"/>
          <w:sz w:val="24"/>
        </w:rPr>
        <w:t xml:space="preserve"> “Dundagas vidusskolas noteikumi par izglītojamo uzņemšanu un atskaitīšanu vispārējās vidējās izglītības programmās”.</w:t>
      </w:r>
    </w:p>
    <w:p w:rsidR="007B075A" w:rsidRDefault="0033610E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9262B3" w:rsidRDefault="00C4530D" w:rsidP="007B075A">
      <w:pPr>
        <w:tabs>
          <w:tab w:val="left" w:pos="351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Direktore</w:t>
      </w:r>
      <w:r w:rsidR="00B42FDD" w:rsidRPr="00AD4CAD">
        <w:rPr>
          <w:rFonts w:ascii="Times New Roman" w:hAnsi="Times New Roman"/>
          <w:sz w:val="24"/>
        </w:rPr>
        <w:tab/>
        <w:t xml:space="preserve">                               </w:t>
      </w:r>
      <w:r w:rsidR="007B075A">
        <w:rPr>
          <w:rFonts w:ascii="Times New Roman" w:hAnsi="Times New Roman"/>
          <w:sz w:val="24"/>
        </w:rPr>
        <w:t>A.Štrausa</w:t>
      </w:r>
    </w:p>
    <w:p w:rsidR="009262B3" w:rsidRDefault="009262B3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ED5B82" w:rsidRDefault="00ED5B82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6774E7" w:rsidRDefault="006774E7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33610E" w:rsidRDefault="0033610E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</w:p>
    <w:p w:rsidR="009262B3" w:rsidRDefault="0033610E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APSPRIESTI</w:t>
      </w:r>
    </w:p>
    <w:p w:rsidR="009262B3" w:rsidRDefault="009262B3" w:rsidP="00B42FDD">
      <w:pPr>
        <w:tabs>
          <w:tab w:val="left" w:pos="351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Dundagas vidusskolas </w:t>
      </w:r>
      <w:r w:rsidR="00C4530D">
        <w:rPr>
          <w:rFonts w:ascii="Times New Roman" w:hAnsi="Times New Roman"/>
          <w:sz w:val="24"/>
        </w:rPr>
        <w:t>26.03.2019. pedagoģiskās padomes sēdē Nr.3</w:t>
      </w:r>
    </w:p>
    <w:sectPr w:rsidR="009262B3" w:rsidSect="0033610E">
      <w:pgSz w:w="11906" w:h="16838"/>
      <w:pgMar w:top="1135" w:right="127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365"/>
    <w:multiLevelType w:val="hybridMultilevel"/>
    <w:tmpl w:val="D0CE1598"/>
    <w:lvl w:ilvl="0" w:tplc="0840F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D2B61"/>
    <w:multiLevelType w:val="multilevel"/>
    <w:tmpl w:val="31EED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2"/>
        </w:tabs>
        <w:ind w:left="3062" w:hanging="175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D"/>
    <w:rsid w:val="00061855"/>
    <w:rsid w:val="000D3879"/>
    <w:rsid w:val="00137213"/>
    <w:rsid w:val="001A5803"/>
    <w:rsid w:val="001D3B77"/>
    <w:rsid w:val="0033610E"/>
    <w:rsid w:val="0037330C"/>
    <w:rsid w:val="003E33DD"/>
    <w:rsid w:val="004B7BC1"/>
    <w:rsid w:val="00654FDB"/>
    <w:rsid w:val="006774E7"/>
    <w:rsid w:val="006923E5"/>
    <w:rsid w:val="007B075A"/>
    <w:rsid w:val="007D50F6"/>
    <w:rsid w:val="009262B3"/>
    <w:rsid w:val="00A66051"/>
    <w:rsid w:val="00AB7293"/>
    <w:rsid w:val="00B42A44"/>
    <w:rsid w:val="00B42FDD"/>
    <w:rsid w:val="00C3268B"/>
    <w:rsid w:val="00C4530D"/>
    <w:rsid w:val="00D547D0"/>
    <w:rsid w:val="00ED5B82"/>
    <w:rsid w:val="00F01F45"/>
    <w:rsid w:val="00F92C69"/>
    <w:rsid w:val="00FE044A"/>
    <w:rsid w:val="00FF0A37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D9836-5120-4E8C-A5B4-98AE47C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2FDD"/>
    <w:pPr>
      <w:spacing w:after="0" w:line="240" w:lineRule="auto"/>
    </w:pPr>
    <w:rPr>
      <w:rFonts w:ascii="Garamond" w:eastAsia="Times New Roman" w:hAnsi="Garamond" w:cs="Times New Roman"/>
      <w:sz w:val="26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B42FDD"/>
    <w:pPr>
      <w:keepNext/>
      <w:jc w:val="center"/>
      <w:outlineLvl w:val="0"/>
    </w:pPr>
    <w:rPr>
      <w:rFonts w:ascii="Times New Roman" w:hAnsi="Times New Roman"/>
      <w:b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42FDD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B42FDD"/>
    <w:pPr>
      <w:jc w:val="center"/>
    </w:pPr>
    <w:rPr>
      <w:b/>
      <w:bCs/>
      <w:smallCaps/>
      <w:shadow/>
      <w:sz w:val="36"/>
    </w:rPr>
  </w:style>
  <w:style w:type="character" w:customStyle="1" w:styleId="PamattekstsRakstz">
    <w:name w:val="Pamatteksts Rakstz."/>
    <w:basedOn w:val="Noklusjumarindkopasfonts"/>
    <w:link w:val="Pamatteksts"/>
    <w:rsid w:val="00B42FDD"/>
    <w:rPr>
      <w:rFonts w:ascii="Garamond" w:eastAsia="Times New Roman" w:hAnsi="Garamond" w:cs="Times New Roman"/>
      <w:b/>
      <w:bCs/>
      <w:smallCaps/>
      <w:shadow/>
      <w:sz w:val="3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2F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2FDD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7330C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37330C"/>
    <w:pPr>
      <w:spacing w:before="100" w:beforeAutospacing="1" w:after="100" w:afterAutospacing="1"/>
    </w:pPr>
    <w:rPr>
      <w:rFonts w:ascii="Times New Roman" w:hAnsi="Times New Roman"/>
      <w:sz w:val="24"/>
      <w:lang w:eastAsia="lv-LV"/>
    </w:rPr>
  </w:style>
  <w:style w:type="character" w:styleId="Izteiksmgs">
    <w:name w:val="Strong"/>
    <w:basedOn w:val="Noklusjumarindkopasfonts"/>
    <w:uiPriority w:val="22"/>
    <w:qFormat/>
    <w:rsid w:val="009262B3"/>
    <w:rPr>
      <w:b/>
      <w:bCs/>
    </w:rPr>
  </w:style>
  <w:style w:type="paragraph" w:styleId="Bezatstarpm">
    <w:name w:val="No Spacing"/>
    <w:uiPriority w:val="1"/>
    <w:qFormat/>
    <w:rsid w:val="00FF3AF6"/>
    <w:pPr>
      <w:spacing w:after="0" w:line="240" w:lineRule="auto"/>
    </w:pPr>
    <w:rPr>
      <w:rFonts w:ascii="Garamond" w:eastAsia="Times New Roman" w:hAnsi="Garamond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2</cp:revision>
  <cp:lastPrinted>2019-04-30T08:13:00Z</cp:lastPrinted>
  <dcterms:created xsi:type="dcterms:W3CDTF">2019-04-30T08:34:00Z</dcterms:created>
  <dcterms:modified xsi:type="dcterms:W3CDTF">2019-04-30T08:34:00Z</dcterms:modified>
</cp:coreProperties>
</file>